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3E18" w:rsidRPr="005F51CF" w:rsidRDefault="009A3E18" w:rsidP="009A3E18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5F51CF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0300A8" w:rsidRPr="003B5ADB" w:rsidRDefault="000300A8" w:rsidP="000300A8">
      <w:pPr>
        <w:widowControl/>
        <w:jc w:val="center"/>
        <w:rPr>
          <w:rFonts w:ascii="Times New Roman" w:eastAsia="Arial" w:hAnsi="Times New Roman" w:cs="Times New Roman"/>
          <w:b/>
          <w:color w:val="auto"/>
          <w:sz w:val="18"/>
          <w:szCs w:val="18"/>
        </w:rPr>
      </w:pPr>
    </w:p>
    <w:p w:rsidR="00143FDD" w:rsidRPr="0097066C" w:rsidRDefault="0097066C" w:rsidP="00143FDD">
      <w:pPr>
        <w:jc w:val="center"/>
        <w:rPr>
          <w:rFonts w:ascii="Times New Roman" w:hAnsi="Times New Roman" w:cs="Times New Roman"/>
          <w:b/>
        </w:rPr>
      </w:pPr>
      <w:r w:rsidRPr="0097066C">
        <w:rPr>
          <w:rFonts w:ascii="Times New Roman" w:hAnsi="Times New Roman" w:cs="Times New Roman"/>
          <w:b/>
        </w:rPr>
        <w:t>ТЕПЛОВЫЕ ХАРАКТЕРИСТИКИ ЗДАНИЙ И СТРОИТЕЛЬНЫХ КОМПОНЕНТОВ</w:t>
      </w:r>
    </w:p>
    <w:p w:rsidR="00143FDD" w:rsidRPr="0097066C" w:rsidRDefault="00143FDD" w:rsidP="00143FD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43FDD" w:rsidRPr="00143FDD" w:rsidRDefault="0097066C" w:rsidP="00143FDD">
      <w:pPr>
        <w:jc w:val="center"/>
        <w:rPr>
          <w:rFonts w:ascii="Times New Roman" w:hAnsi="Times New Roman" w:cs="Times New Roman"/>
          <w:b/>
        </w:rPr>
      </w:pPr>
      <w:r w:rsidRPr="0097066C">
        <w:rPr>
          <w:rFonts w:ascii="Times New Roman" w:hAnsi="Times New Roman" w:cs="Times New Roman"/>
          <w:b/>
        </w:rPr>
        <w:t>Физические величины и определения</w:t>
      </w:r>
    </w:p>
    <w:p w:rsidR="000300A8" w:rsidRPr="003B5ADB" w:rsidRDefault="000300A8" w:rsidP="006124E8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  <w:sz w:val="18"/>
          <w:szCs w:val="18"/>
        </w:rPr>
      </w:pPr>
    </w:p>
    <w:p w:rsidR="003E1CC3" w:rsidRPr="00BC545C" w:rsidRDefault="003E1CC3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</w:p>
    <w:p w:rsidR="0007698D" w:rsidRPr="005F51CF" w:rsidRDefault="0007698D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5F51CF">
        <w:rPr>
          <w:rFonts w:ascii="Times New Roman" w:hAnsi="Times New Roman" w:cs="Times New Roman"/>
          <w:b/>
          <w:bCs/>
        </w:rPr>
        <w:t>Дата введения____________</w:t>
      </w:r>
    </w:p>
    <w:p w:rsidR="003E1CC3" w:rsidRPr="005479D1" w:rsidRDefault="003E1CC3" w:rsidP="003B5ADB">
      <w:pPr>
        <w:widowControl/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Arial Unicode MS" w:hAnsi="Times New Roman" w:cs="Times New Roman"/>
          <w:bCs/>
          <w:lang w:eastAsia="en-US"/>
        </w:rPr>
      </w:pPr>
    </w:p>
    <w:p w:rsidR="00115B28" w:rsidRPr="005F51CF" w:rsidRDefault="00115B28" w:rsidP="003B5ADB">
      <w:pPr>
        <w:widowControl/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F51CF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5F51CF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5F51CF" w:rsidRDefault="00C46AF2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E935C9" w:rsidRPr="00E935C9" w:rsidRDefault="00E935C9" w:rsidP="00E935C9">
      <w:pPr>
        <w:pStyle w:val="afa"/>
        <w:spacing w:after="0" w:line="240" w:lineRule="auto"/>
        <w:ind w:firstLine="522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E935C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Настоящий стандарт устанавливает перечень физических величин, которые относятся к тепловым характеристикам </w:t>
      </w:r>
      <w:r w:rsidR="00A66566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з</w:t>
      </w:r>
      <w:r w:rsidRPr="00E935C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да</w:t>
      </w:r>
      <w:r w:rsidR="00A66566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Pr="00E935C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ий и строительных конструкций, и приводит соответствующие символы и</w:t>
      </w:r>
      <w:r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935C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единицы их измерения.</w:t>
      </w:r>
    </w:p>
    <w:p w:rsidR="00AC7942" w:rsidRPr="005479D1" w:rsidRDefault="00AC7942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E935C9" w:rsidRPr="00E935C9" w:rsidRDefault="00B30ADC" w:rsidP="00A66566">
      <w:pPr>
        <w:pStyle w:val="afa"/>
        <w:spacing w:after="0" w:line="240" w:lineRule="auto"/>
        <w:ind w:firstLine="522"/>
        <w:jc w:val="both"/>
        <w:rPr>
          <w:rFonts w:ascii="Times New Roman" w:eastAsia="Times New Roman" w:hAnsi="Times New Roman" w:cs="Times New Roman"/>
          <w:b w:val="0"/>
          <w:color w:val="000000"/>
          <w:sz w:val="20"/>
          <w:szCs w:val="20"/>
          <w:lang w:eastAsia="ru-RU"/>
        </w:rPr>
      </w:pPr>
      <w:r w:rsidRPr="00E935C9">
        <w:rPr>
          <w:rFonts w:ascii="Times New Roman" w:eastAsia="Times New Roman" w:hAnsi="Times New Roman" w:cs="Times New Roman"/>
          <w:b w:val="0"/>
          <w:color w:val="000000"/>
          <w:sz w:val="20"/>
          <w:szCs w:val="20"/>
          <w:lang w:eastAsia="ru-RU"/>
        </w:rPr>
        <w:t xml:space="preserve">Примечание – </w:t>
      </w:r>
      <w:r w:rsidR="00E935C9" w:rsidRPr="00E935C9">
        <w:rPr>
          <w:rFonts w:ascii="Times New Roman" w:eastAsia="Times New Roman" w:hAnsi="Times New Roman" w:cs="Times New Roman"/>
          <w:b w:val="0"/>
          <w:sz w:val="20"/>
          <w:szCs w:val="20"/>
          <w:lang w:eastAsia="ru-RU"/>
        </w:rPr>
        <w:t>В связи с тем</w:t>
      </w:r>
      <w:r w:rsidR="00E935C9">
        <w:rPr>
          <w:rFonts w:ascii="Times New Roman" w:eastAsia="Times New Roman" w:hAnsi="Times New Roman" w:cs="Times New Roman"/>
          <w:b w:val="0"/>
          <w:sz w:val="20"/>
          <w:szCs w:val="20"/>
          <w:lang w:eastAsia="ru-RU"/>
        </w:rPr>
        <w:t>,</w:t>
      </w:r>
      <w:r w:rsidR="00E935C9" w:rsidRPr="00E935C9">
        <w:rPr>
          <w:rFonts w:ascii="Times New Roman" w:eastAsia="Times New Roman" w:hAnsi="Times New Roman" w:cs="Times New Roman"/>
          <w:b w:val="0"/>
          <w:sz w:val="20"/>
          <w:szCs w:val="20"/>
          <w:lang w:eastAsia="ru-RU"/>
        </w:rPr>
        <w:t xml:space="preserve"> что область действия настоящего стандарта ограничена тепловыми и энергетическими характеристиками зданий, некоторые из приведенных в настоящем стандарте определений могут отличаться от определений, представленных в ИСО 80000-5.</w:t>
      </w:r>
    </w:p>
    <w:p w:rsidR="00B30ADC" w:rsidRPr="005479D1" w:rsidRDefault="00B30ADC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6124E8" w:rsidRPr="002418F1" w:rsidRDefault="006124E8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418F1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5479D1" w:rsidRDefault="006124E8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B30ADC" w:rsidRPr="00A12780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A12780">
        <w:rPr>
          <w:rFonts w:ascii="Times New Roman" w:eastAsia="Times New Roman" w:hAnsi="Times New Roman" w:cs="Times New Roman"/>
          <w:bCs/>
        </w:rPr>
        <w:t xml:space="preserve">В настоящем </w:t>
      </w:r>
      <w:r>
        <w:rPr>
          <w:rFonts w:ascii="Times New Roman" w:eastAsia="Times New Roman" w:hAnsi="Times New Roman" w:cs="Times New Roman"/>
          <w:bCs/>
        </w:rPr>
        <w:t>стандар</w:t>
      </w:r>
      <w:r w:rsidRPr="00A12780">
        <w:rPr>
          <w:rFonts w:ascii="Times New Roman" w:eastAsia="Times New Roman" w:hAnsi="Times New Roman" w:cs="Times New Roman"/>
          <w:bCs/>
        </w:rPr>
        <w:t>те нормативные ссылки отсутствуют.</w:t>
      </w:r>
    </w:p>
    <w:p w:rsidR="00B30ADC" w:rsidRDefault="00B30ADC" w:rsidP="003B5ADB">
      <w:pPr>
        <w:pStyle w:val="Style22"/>
        <w:widowControl/>
        <w:spacing w:line="252" w:lineRule="auto"/>
        <w:ind w:firstLine="567"/>
        <w:jc w:val="both"/>
        <w:rPr>
          <w:rStyle w:val="FontStyle60"/>
          <w:rFonts w:ascii="Times New Roman" w:hAnsi="Times New Roman" w:cs="Times New Roman"/>
          <w:sz w:val="24"/>
          <w:szCs w:val="24"/>
          <w:lang w:eastAsia="en-US"/>
        </w:rPr>
      </w:pPr>
    </w:p>
    <w:p w:rsidR="006F3476" w:rsidRDefault="00B30ADC" w:rsidP="003B5ADB">
      <w:pPr>
        <w:pStyle w:val="Style22"/>
        <w:widowControl/>
        <w:spacing w:line="252" w:lineRule="auto"/>
        <w:ind w:firstLine="567"/>
        <w:jc w:val="both"/>
        <w:rPr>
          <w:rStyle w:val="FontStyle6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60"/>
          <w:rFonts w:ascii="Times New Roman" w:hAnsi="Times New Roman" w:cs="Times New Roman"/>
          <w:sz w:val="24"/>
          <w:szCs w:val="24"/>
          <w:lang w:eastAsia="en-US"/>
        </w:rPr>
        <w:t>3</w:t>
      </w:r>
      <w:r w:rsidRPr="003B7A2A">
        <w:rPr>
          <w:rStyle w:val="FontStyle60"/>
          <w:rFonts w:ascii="Times New Roman" w:hAnsi="Times New Roman" w:cs="Times New Roman"/>
          <w:sz w:val="24"/>
          <w:szCs w:val="24"/>
          <w:lang w:eastAsia="en-US"/>
        </w:rPr>
        <w:t xml:space="preserve"> Термины</w:t>
      </w:r>
      <w:r>
        <w:rPr>
          <w:rStyle w:val="FontStyle60"/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Pr="003B7A2A">
        <w:rPr>
          <w:rStyle w:val="FontStyle60"/>
          <w:rFonts w:ascii="Times New Roman" w:hAnsi="Times New Roman" w:cs="Times New Roman"/>
          <w:sz w:val="24"/>
          <w:szCs w:val="24"/>
          <w:lang w:eastAsia="en-US"/>
        </w:rPr>
        <w:t xml:space="preserve"> определения</w:t>
      </w:r>
    </w:p>
    <w:p w:rsidR="00B30ADC" w:rsidRDefault="00B30ADC" w:rsidP="003B5ADB">
      <w:pPr>
        <w:pStyle w:val="Style22"/>
        <w:widowControl/>
        <w:spacing w:line="252" w:lineRule="auto"/>
        <w:ind w:firstLine="567"/>
        <w:jc w:val="both"/>
        <w:rPr>
          <w:rStyle w:val="FontStyle6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60"/>
          <w:rFonts w:ascii="Times New Roman" w:hAnsi="Times New Roman" w:cs="Times New Roman"/>
          <w:sz w:val="24"/>
          <w:szCs w:val="24"/>
          <w:lang w:eastAsia="en-US"/>
        </w:rPr>
        <w:t>Общие положения</w:t>
      </w:r>
    </w:p>
    <w:p w:rsidR="00B30ADC" w:rsidRPr="003B7A2A" w:rsidRDefault="00B30ADC" w:rsidP="003B5ADB">
      <w:pPr>
        <w:pStyle w:val="Style22"/>
        <w:widowControl/>
        <w:spacing w:line="252" w:lineRule="auto"/>
        <w:ind w:firstLine="567"/>
        <w:jc w:val="both"/>
        <w:rPr>
          <w:rStyle w:val="FontStyle60"/>
          <w:rFonts w:ascii="Times New Roman" w:hAnsi="Times New Roman" w:cs="Times New Roman"/>
          <w:bCs w:val="0"/>
          <w:sz w:val="24"/>
          <w:szCs w:val="24"/>
          <w:lang w:eastAsia="en-US"/>
        </w:rPr>
      </w:pPr>
      <w:r w:rsidRPr="003B7A2A">
        <w:rPr>
          <w:rStyle w:val="FontStyle60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30ADC" w:rsidRPr="00A12780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A12780">
        <w:rPr>
          <w:rFonts w:ascii="Times New Roman" w:eastAsia="Times New Roman" w:hAnsi="Times New Roman" w:cs="Times New Roman"/>
          <w:bCs/>
        </w:rPr>
        <w:t xml:space="preserve">ISO и IEC поддерживают терминологическую базу данных для применения в области стандартизации по следующим адресам: </w:t>
      </w:r>
    </w:p>
    <w:p w:rsidR="00B30ADC" w:rsidRPr="003B5ADB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A12780">
        <w:rPr>
          <w:rFonts w:ascii="Times New Roman" w:eastAsia="Times New Roman" w:hAnsi="Times New Roman" w:cs="Times New Roman"/>
          <w:bCs/>
        </w:rPr>
        <w:t xml:space="preserve">- платформа ISO Online browsing: доступна </w:t>
      </w:r>
      <w:r w:rsidRPr="003B5ADB">
        <w:rPr>
          <w:rFonts w:ascii="Times New Roman" w:eastAsia="Times New Roman" w:hAnsi="Times New Roman" w:cs="Times New Roman"/>
          <w:bCs/>
          <w:color w:val="auto"/>
        </w:rPr>
        <w:t xml:space="preserve">на </w:t>
      </w:r>
      <w:hyperlink r:id="rId8" w:history="1">
        <w:r w:rsidRPr="003B5ADB">
          <w:rPr>
            <w:rStyle w:val="a3"/>
            <w:rFonts w:ascii="Times New Roman" w:eastAsia="Times New Roman" w:hAnsi="Times New Roman" w:cs="Times New Roman"/>
            <w:color w:val="auto"/>
            <w:u w:val="none"/>
          </w:rPr>
          <w:t>http://www.iso.org/obp</w:t>
        </w:r>
      </w:hyperlink>
      <w:r w:rsidRPr="003B5ADB">
        <w:rPr>
          <w:rStyle w:val="a3"/>
          <w:rFonts w:ascii="Times New Roman" w:eastAsia="Times New Roman" w:hAnsi="Times New Roman" w:cs="Times New Roman"/>
          <w:bCs/>
          <w:color w:val="auto"/>
          <w:u w:val="none"/>
        </w:rPr>
        <w:t>;</w:t>
      </w:r>
    </w:p>
    <w:p w:rsidR="00B30ADC" w:rsidRPr="003B5ADB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3B5ADB">
        <w:rPr>
          <w:rFonts w:ascii="Times New Roman" w:eastAsia="Times New Roman" w:hAnsi="Times New Roman" w:cs="Times New Roman"/>
          <w:bCs/>
          <w:color w:val="auto"/>
        </w:rPr>
        <w:t xml:space="preserve">- </w:t>
      </w:r>
      <w:r w:rsidRPr="003B5ADB">
        <w:rPr>
          <w:rFonts w:ascii="Times New Roman" w:eastAsia="Times New Roman" w:hAnsi="Times New Roman" w:cs="Times New Roman"/>
          <w:bCs/>
          <w:color w:val="auto"/>
          <w:lang w:val="en-US"/>
        </w:rPr>
        <w:t>IEC</w:t>
      </w:r>
      <w:r w:rsidRPr="003B5ADB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3B5ADB">
        <w:rPr>
          <w:rFonts w:ascii="Times New Roman" w:eastAsia="Times New Roman" w:hAnsi="Times New Roman" w:cs="Times New Roman"/>
          <w:bCs/>
          <w:color w:val="auto"/>
          <w:lang w:val="en-US"/>
        </w:rPr>
        <w:t>Electropedia</w:t>
      </w:r>
      <w:r w:rsidRPr="003B5ADB">
        <w:rPr>
          <w:rFonts w:ascii="Times New Roman" w:eastAsia="Times New Roman" w:hAnsi="Times New Roman" w:cs="Times New Roman"/>
          <w:bCs/>
          <w:color w:val="auto"/>
        </w:rPr>
        <w:t xml:space="preserve">: доступна на </w:t>
      </w:r>
      <w:hyperlink r:id="rId9" w:history="1">
        <w:r w:rsidRPr="003B5ADB">
          <w:rPr>
            <w:rStyle w:val="a3"/>
            <w:rFonts w:ascii="Times New Roman" w:eastAsia="Times New Roman" w:hAnsi="Times New Roman" w:cs="Times New Roman"/>
            <w:color w:val="auto"/>
            <w:u w:val="none"/>
            <w:lang w:val="en-US"/>
          </w:rPr>
          <w:t>http</w:t>
        </w:r>
        <w:r w:rsidRPr="003B5ADB">
          <w:rPr>
            <w:rStyle w:val="a3"/>
            <w:rFonts w:ascii="Times New Roman" w:eastAsia="Times New Roman" w:hAnsi="Times New Roman" w:cs="Times New Roman"/>
            <w:color w:val="auto"/>
            <w:u w:val="none"/>
          </w:rPr>
          <w:t>://</w:t>
        </w:r>
        <w:r w:rsidRPr="003B5ADB">
          <w:rPr>
            <w:rStyle w:val="a3"/>
            <w:rFonts w:ascii="Times New Roman" w:eastAsia="Times New Roman" w:hAnsi="Times New Roman" w:cs="Times New Roman"/>
            <w:color w:val="auto"/>
            <w:u w:val="none"/>
            <w:lang w:val="en-US"/>
          </w:rPr>
          <w:t>www</w:t>
        </w:r>
        <w:r w:rsidRPr="003B5ADB">
          <w:rPr>
            <w:rStyle w:val="a3"/>
            <w:rFonts w:ascii="Times New Roman" w:eastAsia="Times New Roman" w:hAnsi="Times New Roman" w:cs="Times New Roman"/>
            <w:color w:val="auto"/>
            <w:u w:val="none"/>
          </w:rPr>
          <w:t>.</w:t>
        </w:r>
        <w:r w:rsidRPr="003B5ADB">
          <w:rPr>
            <w:rStyle w:val="a3"/>
            <w:rFonts w:ascii="Times New Roman" w:eastAsia="Times New Roman" w:hAnsi="Times New Roman" w:cs="Times New Roman"/>
            <w:color w:val="auto"/>
            <w:u w:val="none"/>
            <w:lang w:val="en-US"/>
          </w:rPr>
          <w:t>electropedia</w:t>
        </w:r>
        <w:r w:rsidRPr="003B5ADB">
          <w:rPr>
            <w:rStyle w:val="a3"/>
            <w:rFonts w:ascii="Times New Roman" w:eastAsia="Times New Roman" w:hAnsi="Times New Roman" w:cs="Times New Roman"/>
            <w:color w:val="auto"/>
            <w:u w:val="none"/>
          </w:rPr>
          <w:t>.</w:t>
        </w:r>
        <w:r w:rsidRPr="003B5ADB">
          <w:rPr>
            <w:rStyle w:val="a3"/>
            <w:rFonts w:ascii="Times New Roman" w:eastAsia="Times New Roman" w:hAnsi="Times New Roman" w:cs="Times New Roman"/>
            <w:color w:val="auto"/>
            <w:u w:val="none"/>
            <w:lang w:val="en-US"/>
          </w:rPr>
          <w:t>org</w:t>
        </w:r>
      </w:hyperlink>
      <w:r w:rsidRPr="003B5ADB">
        <w:rPr>
          <w:rStyle w:val="a3"/>
          <w:rFonts w:ascii="Times New Roman" w:eastAsia="Times New Roman" w:hAnsi="Times New Roman" w:cs="Times New Roman"/>
          <w:bCs/>
          <w:color w:val="auto"/>
          <w:u w:val="none"/>
        </w:rPr>
        <w:t>.</w:t>
      </w:r>
    </w:p>
    <w:p w:rsidR="00B30ADC" w:rsidRPr="00A12780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A12780">
        <w:rPr>
          <w:rFonts w:ascii="Times New Roman" w:eastAsia="Times New Roman" w:hAnsi="Times New Roman" w:cs="Times New Roman"/>
          <w:b/>
          <w:bCs/>
        </w:rPr>
        <w:t>3.1 Физические величины и определения</w:t>
      </w:r>
    </w:p>
    <w:p w:rsidR="00E935C9" w:rsidRPr="0097066C" w:rsidRDefault="00B30ADC" w:rsidP="00E935C9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7066C">
        <w:rPr>
          <w:rFonts w:ascii="Times New Roman" w:eastAsia="Times New Roman" w:hAnsi="Times New Roman" w:cs="Times New Roman"/>
          <w:b/>
          <w:bCs/>
        </w:rPr>
        <w:t>3.1.1</w:t>
      </w:r>
      <w:r w:rsidRPr="0097066C">
        <w:rPr>
          <w:rFonts w:ascii="Times New Roman" w:eastAsia="Times New Roman" w:hAnsi="Times New Roman" w:cs="Times New Roman"/>
          <w:bCs/>
        </w:rPr>
        <w:t xml:space="preserve"> </w:t>
      </w:r>
      <w:r w:rsidRPr="0097066C">
        <w:rPr>
          <w:rFonts w:ascii="Times New Roman" w:eastAsia="Times New Roman" w:hAnsi="Times New Roman" w:cs="Times New Roman"/>
          <w:b/>
          <w:bCs/>
        </w:rPr>
        <w:t>Теплота</w:t>
      </w:r>
      <w:r w:rsidR="00E935C9" w:rsidRPr="0097066C">
        <w:rPr>
          <w:rFonts w:ascii="Times New Roman" w:eastAsia="Times New Roman" w:hAnsi="Times New Roman" w:cs="Times New Roman"/>
          <w:b/>
          <w:bCs/>
        </w:rPr>
        <w:t xml:space="preserve"> </w:t>
      </w:r>
      <w:r w:rsidR="00E935C9" w:rsidRPr="0097066C">
        <w:rPr>
          <w:rFonts w:ascii="Times New Roman" w:eastAsia="Times New Roman" w:hAnsi="Times New Roman" w:cs="Times New Roman"/>
          <w:bCs/>
        </w:rPr>
        <w:t>(</w:t>
      </w:r>
      <w:r w:rsidR="00E935C9" w:rsidRPr="0097066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heat</w:t>
      </w:r>
      <w:r w:rsidR="00E935C9" w:rsidRPr="0097066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: </w:t>
      </w:r>
      <w:r w:rsidR="00E935C9" w:rsidRPr="0097066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quantity</w:t>
      </w:r>
      <w:r w:rsidR="00E935C9" w:rsidRPr="0097066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E935C9" w:rsidRPr="0097066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of</w:t>
      </w:r>
      <w:r w:rsidR="00E935C9" w:rsidRPr="0097066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E935C9" w:rsidRPr="0097066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heat</w:t>
      </w:r>
      <w:r w:rsidR="00E935C9" w:rsidRPr="0097066C">
        <w:rPr>
          <w:rFonts w:ascii="Times New Roman" w:eastAsia="Times New Roman" w:hAnsi="Times New Roman" w:cs="Times New Roman"/>
          <w:bCs/>
        </w:rPr>
        <w:t>):</w:t>
      </w:r>
      <w:r w:rsidR="00E935C9" w:rsidRPr="0097066C">
        <w:rPr>
          <w:rFonts w:ascii="Times New Roman" w:eastAsia="Times New Roman" w:hAnsi="Times New Roman" w:cs="Times New Roman"/>
          <w:bCs/>
          <w:i/>
        </w:rPr>
        <w:t xml:space="preserve"> </w:t>
      </w:r>
      <w:r w:rsidR="00E935C9" w:rsidRPr="0097066C">
        <w:rPr>
          <w:rFonts w:ascii="Times New Roman" w:eastAsia="Times New Roman" w:hAnsi="Times New Roman" w:cs="Times New Roman"/>
          <w:bCs/>
        </w:rPr>
        <w:t>Количество теплоты</w:t>
      </w:r>
      <w:r w:rsidR="00E935C9" w:rsidRPr="0097066C">
        <w:rPr>
          <w:rFonts w:ascii="Times New Roman" w:eastAsia="Times New Roman" w:hAnsi="Times New Roman" w:cs="Times New Roman"/>
          <w:bCs/>
          <w:i/>
        </w:rPr>
        <w:t xml:space="preserve"> </w:t>
      </w:r>
      <w:r w:rsidR="00E935C9" w:rsidRPr="0097066C">
        <w:rPr>
          <w:rFonts w:ascii="Times New Roman" w:eastAsia="Times New Roman" w:hAnsi="Times New Roman" w:cs="Times New Roman"/>
          <w:bCs/>
          <w:i/>
          <w:lang w:val="en-US"/>
        </w:rPr>
        <w:t>Q</w:t>
      </w:r>
      <w:r w:rsidR="00E935C9" w:rsidRPr="0097066C">
        <w:rPr>
          <w:rFonts w:ascii="Times New Roman" w:eastAsia="Times New Roman" w:hAnsi="Times New Roman" w:cs="Times New Roman"/>
          <w:bCs/>
        </w:rPr>
        <w:t>:</w:t>
      </w:r>
    </w:p>
    <w:p w:rsidR="00B30ADC" w:rsidRPr="0097066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B30ADC" w:rsidRPr="0097066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7066C">
        <w:rPr>
          <w:rFonts w:ascii="Times New Roman" w:eastAsia="Times New Roman" w:hAnsi="Times New Roman" w:cs="Times New Roman"/>
          <w:bCs/>
          <w:sz w:val="20"/>
          <w:szCs w:val="20"/>
        </w:rPr>
        <w:t>Примечание – Единица измерения: Дж.</w:t>
      </w:r>
    </w:p>
    <w:p w:rsidR="00B30ADC" w:rsidRPr="0097066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746709" w:rsidRPr="0097066C" w:rsidRDefault="00B30ADC" w:rsidP="00746709">
      <w:pPr>
        <w:pStyle w:val="afa"/>
        <w:tabs>
          <w:tab w:val="left" w:pos="116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sz w:val="24"/>
          <w:szCs w:val="24"/>
        </w:rPr>
        <w:t xml:space="preserve">3.1.2 </w:t>
      </w:r>
      <w:r w:rsidR="00746709" w:rsidRPr="0097066C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1108D" w:rsidRPr="0097066C">
        <w:rPr>
          <w:rFonts w:ascii="Times New Roman" w:eastAsia="Times New Roman" w:hAnsi="Times New Roman" w:cs="Times New Roman"/>
          <w:sz w:val="24"/>
          <w:szCs w:val="24"/>
        </w:rPr>
        <w:t>еплово</w:t>
      </w:r>
      <w:r w:rsidR="00746709" w:rsidRPr="0097066C">
        <w:rPr>
          <w:rFonts w:ascii="Times New Roman" w:eastAsia="Times New Roman" w:hAnsi="Times New Roman" w:cs="Times New Roman"/>
          <w:sz w:val="24"/>
          <w:szCs w:val="24"/>
        </w:rPr>
        <w:t>й</w:t>
      </w:r>
      <w:r w:rsidR="00A1108D" w:rsidRPr="0097066C">
        <w:rPr>
          <w:rFonts w:ascii="Times New Roman" w:eastAsia="Times New Roman" w:hAnsi="Times New Roman" w:cs="Times New Roman"/>
          <w:sz w:val="24"/>
          <w:szCs w:val="24"/>
        </w:rPr>
        <w:t xml:space="preserve"> поток</w:t>
      </w:r>
      <w:r w:rsidR="00E935C9" w:rsidRPr="009706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6709" w:rsidRPr="0097066C">
        <w:rPr>
          <w:rFonts w:ascii="Times New Roman" w:eastAsia="Times New Roman" w:hAnsi="Times New Roman" w:cs="Times New Roman"/>
          <w:b w:val="0"/>
          <w:i/>
          <w:sz w:val="24"/>
          <w:szCs w:val="24"/>
        </w:rPr>
        <w:t>Ф</w:t>
      </w:r>
      <w:r w:rsidR="00746709" w:rsidRPr="0097066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935C9" w:rsidRPr="0097066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E935C9" w:rsidRPr="0097066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E935C9" w:rsidRPr="0097066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935C9" w:rsidRPr="0097066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flow</w:t>
      </w:r>
      <w:r w:rsidR="00E935C9" w:rsidRPr="0097066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935C9" w:rsidRPr="0097066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rate</w:t>
      </w:r>
      <w:r w:rsidR="00E935C9" w:rsidRPr="0097066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): </w:t>
      </w:r>
      <w:r w:rsidR="00840369" w:rsidRPr="0097066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46709" w:rsidRPr="0097066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Количество</w:t>
      </w:r>
      <w:r w:rsidR="00E935C9" w:rsidRPr="0097066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теплоты</w:t>
      </w:r>
      <w:r w:rsidR="00E935C9" w:rsidRPr="009706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46709" w:rsidRPr="0097066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проходящее в единицу времени через изотермическую поверхность в направлении, противоположном градиенту температур</w:t>
      </w:r>
      <w:r w:rsidR="008C07BA" w:rsidRPr="0097066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840369" w:rsidRPr="0097066C" w:rsidRDefault="00E935C9" w:rsidP="00746709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7066C">
        <w:rPr>
          <w:rFonts w:ascii="Times New Roman" w:eastAsia="Times New Roman" w:hAnsi="Times New Roman" w:cs="Times New Roman"/>
          <w:i/>
          <w:lang w:eastAsia="en-US"/>
        </w:rPr>
        <w:t xml:space="preserve"> </w:t>
      </w:r>
    </w:p>
    <w:p w:rsidR="007908AD" w:rsidRPr="0097066C" w:rsidRDefault="007908AD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7066C">
        <w:rPr>
          <w:rFonts w:ascii="Times New Roman" w:eastAsia="Times New Roman" w:hAnsi="Times New Roman" w:cs="Times New Roman"/>
          <w:i/>
          <w:lang w:eastAsia="en-US"/>
        </w:rPr>
        <w:t>Ф=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lang w:val="en-US" w:eastAsia="en-US"/>
              </w:rPr>
              <m:t>dQ</m:t>
            </m:r>
          </m:num>
          <m:den>
            <m:r>
              <w:rPr>
                <w:rFonts w:ascii="Cambria Math" w:eastAsia="Times New Roman" w:hAnsi="Cambria Math" w:cs="Times New Roman"/>
                <w:lang w:eastAsia="en-US"/>
              </w:rPr>
              <m:t>dt</m:t>
            </m:r>
          </m:den>
        </m:f>
      </m:oMath>
    </w:p>
    <w:p w:rsidR="007908AD" w:rsidRPr="0097066C" w:rsidRDefault="007908AD" w:rsidP="003B5AD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Times New Roman" w:eastAsia="Times New Roman" w:hAnsi="Times New Roman" w:cs="Times New Roman"/>
          <w:bCs/>
        </w:rPr>
      </w:pPr>
    </w:p>
    <w:p w:rsidR="00840369" w:rsidRPr="0097066C" w:rsidRDefault="00840369" w:rsidP="003B5AD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7066C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Примечание – Единица измерения: </w:t>
      </w:r>
      <w:r w:rsidR="007908AD" w:rsidRPr="0097066C">
        <w:rPr>
          <w:rFonts w:ascii="Times New Roman" w:eastAsia="Times New Roman" w:hAnsi="Times New Roman" w:cs="Times New Roman"/>
          <w:bCs/>
          <w:sz w:val="20"/>
          <w:szCs w:val="20"/>
        </w:rPr>
        <w:t>Вт</w:t>
      </w:r>
      <w:r w:rsidRPr="0097066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746709" w:rsidRPr="00077F26" w:rsidRDefault="007908AD" w:rsidP="00746709">
      <w:pPr>
        <w:pStyle w:val="afa"/>
        <w:tabs>
          <w:tab w:val="left" w:pos="114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sz w:val="24"/>
          <w:szCs w:val="24"/>
        </w:rPr>
        <w:t>3.1.3</w:t>
      </w:r>
      <w:r w:rsidRPr="00746709">
        <w:rPr>
          <w:rFonts w:ascii="Times New Roman" w:eastAsia="Times New Roman" w:hAnsi="Times New Roman" w:cs="Times New Roman"/>
          <w:sz w:val="24"/>
          <w:szCs w:val="24"/>
        </w:rPr>
        <w:t xml:space="preserve"> Плотность теплового потока</w:t>
      </w:r>
      <w:r w:rsidR="00746709" w:rsidRPr="00746709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  <w:r w:rsidR="00746709" w:rsidRPr="00746709">
        <w:rPr>
          <w:rFonts w:ascii="Times New Roman" w:eastAsia="Times New Roman" w:hAnsi="Times New Roman" w:cs="Times New Roman"/>
          <w:b w:val="0"/>
          <w:i/>
          <w:sz w:val="24"/>
          <w:szCs w:val="24"/>
          <w:lang w:val="en-US"/>
        </w:rPr>
        <w:t>q</w:t>
      </w:r>
      <w:r w:rsidR="00746709" w:rsidRPr="00746709">
        <w:rPr>
          <w:rStyle w:val="17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density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of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flow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rate</w:t>
      </w:r>
      <w:r w:rsidR="00746709" w:rsidRP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</w:t>
      </w:r>
      <w:r w:rsidR="00746709">
        <w:rPr>
          <w:rStyle w:val="17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6709" w:rsidRPr="00077F26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Физическая величина, численно</w:t>
      </w:r>
      <w:r w:rsidR="00746709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6709" w:rsidRPr="00077F26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равная тепловому потоку, отнесенному к единице площади</w:t>
      </w:r>
      <w:r w:rsidR="008C07B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B30ADC" w:rsidRPr="00746709" w:rsidRDefault="00B30ADC" w:rsidP="00B925D1">
      <w:pPr>
        <w:widowControl/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5479D1" w:rsidRDefault="00A44DAB" w:rsidP="00B925D1">
      <w:pPr>
        <w:widowControl/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i/>
          <w:lang w:eastAsia="en-US"/>
        </w:rPr>
      </w:pPr>
      <w:r w:rsidRPr="00A44DAB">
        <w:rPr>
          <w:rFonts w:ascii="Times New Roman" w:eastAsia="Times New Roman" w:hAnsi="Times New Roman" w:cs="Times New Roman"/>
          <w:i/>
          <w:lang w:val="en-US" w:eastAsia="en-US"/>
        </w:rPr>
        <w:t>q</w:t>
      </w:r>
      <w:r w:rsidRPr="00A44DAB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A44DAB">
        <w:rPr>
          <w:rFonts w:ascii="Times New Roman" w:eastAsia="Times New Roman" w:hAnsi="Times New Roman" w:cs="Times New Roman"/>
          <w:i/>
          <w:lang w:eastAsia="en-US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lang w:val="en-US" w:eastAsia="en-US"/>
              </w:rPr>
              <m:t>d</m:t>
            </m:r>
            <m:r>
              <w:rPr>
                <w:rFonts w:ascii="Cambria Math" w:eastAsia="Times New Roman" w:hAnsi="Cambria Math" w:cs="Times New Roman"/>
                <w:lang w:eastAsia="en-US"/>
              </w:rPr>
              <m:t>Ф</m:t>
            </m:r>
          </m:num>
          <m:den>
            <m:r>
              <w:rPr>
                <w:rFonts w:ascii="Cambria Math" w:eastAsia="Times New Roman" w:hAnsi="Cambria Math" w:cs="Times New Roman"/>
                <w:lang w:eastAsia="en-US"/>
              </w:rPr>
              <m:t>dА</m:t>
            </m:r>
          </m:den>
        </m:f>
      </m:oMath>
    </w:p>
    <w:p w:rsidR="00746709" w:rsidRDefault="00746709" w:rsidP="00B925D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lang w:eastAsia="en-US"/>
        </w:rPr>
      </w:pPr>
    </w:p>
    <w:p w:rsidR="00746709" w:rsidRDefault="00746709" w:rsidP="00B925D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lang w:eastAsia="en-US"/>
        </w:rPr>
      </w:pPr>
    </w:p>
    <w:p w:rsidR="003B5ADB" w:rsidRPr="0097066C" w:rsidRDefault="003B5ADB" w:rsidP="00E610E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E610E8" w:rsidRPr="0087434F" w:rsidRDefault="00E610E8" w:rsidP="00E610E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Примечания </w:t>
      </w:r>
    </w:p>
    <w:p w:rsidR="00E610E8" w:rsidRPr="0087434F" w:rsidRDefault="00E610E8" w:rsidP="00E610E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 xml:space="preserve">1 </w:t>
      </w:r>
      <w:r w:rsidR="00A8161E">
        <w:rPr>
          <w:rFonts w:ascii="Times New Roman" w:eastAsia="Times New Roman" w:hAnsi="Times New Roman" w:cs="Times New Roman"/>
          <w:bCs/>
          <w:sz w:val="20"/>
          <w:szCs w:val="20"/>
        </w:rPr>
        <w:t>Под</w:t>
      </w: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 xml:space="preserve"> «плотность</w:t>
      </w:r>
      <w:r w:rsidR="00A8161E">
        <w:rPr>
          <w:rFonts w:ascii="Times New Roman" w:eastAsia="Times New Roman" w:hAnsi="Times New Roman" w:cs="Times New Roman"/>
          <w:bCs/>
          <w:sz w:val="20"/>
          <w:szCs w:val="20"/>
        </w:rPr>
        <w:t>ю</w:t>
      </w: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 xml:space="preserve">» следует </w:t>
      </w:r>
      <w:r w:rsidR="00A8161E">
        <w:rPr>
          <w:rFonts w:ascii="Times New Roman" w:eastAsia="Times New Roman" w:hAnsi="Times New Roman" w:cs="Times New Roman"/>
          <w:bCs/>
          <w:sz w:val="20"/>
          <w:szCs w:val="20"/>
        </w:rPr>
        <w:t>понимать</w:t>
      </w: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 xml:space="preserve"> на «поверхностн</w:t>
      </w:r>
      <w:r w:rsidR="00A8161E">
        <w:rPr>
          <w:rFonts w:ascii="Times New Roman" w:eastAsia="Times New Roman" w:hAnsi="Times New Roman" w:cs="Times New Roman"/>
          <w:bCs/>
          <w:sz w:val="20"/>
          <w:szCs w:val="20"/>
        </w:rPr>
        <w:t>ую</w:t>
      </w: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 xml:space="preserve"> плотность», в </w:t>
      </w:r>
      <w:r w:rsidR="00A8161E">
        <w:rPr>
          <w:rFonts w:ascii="Times New Roman" w:eastAsia="Times New Roman" w:hAnsi="Times New Roman" w:cs="Times New Roman"/>
          <w:bCs/>
          <w:sz w:val="20"/>
          <w:szCs w:val="20"/>
        </w:rPr>
        <w:t xml:space="preserve">отличие от </w:t>
      </w: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 xml:space="preserve"> линейной плотност</w:t>
      </w:r>
      <w:r w:rsidR="00A8161E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 xml:space="preserve"> (3.1.4)</w:t>
      </w:r>
      <w:r w:rsidR="00A8161E">
        <w:rPr>
          <w:rFonts w:ascii="Times New Roman" w:eastAsia="Times New Roman" w:hAnsi="Times New Roman" w:cs="Times New Roman"/>
          <w:bCs/>
          <w:sz w:val="20"/>
          <w:szCs w:val="20"/>
        </w:rPr>
        <w:t xml:space="preserve"> с целью исключения ошибки</w:t>
      </w: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E610E8" w:rsidRPr="0087434F" w:rsidRDefault="00E610E8" w:rsidP="00E610E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Вт/м</w:t>
      </w:r>
      <w:r w:rsidRPr="0087434F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r w:rsidRPr="0087434F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E610E8" w:rsidRPr="0097066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A44DAB" w:rsidRPr="00376B22" w:rsidRDefault="00A44DAB" w:rsidP="00A44DA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066C">
        <w:rPr>
          <w:rFonts w:ascii="Times New Roman" w:eastAsia="Times New Roman" w:hAnsi="Times New Roman" w:cs="Times New Roman"/>
          <w:b/>
          <w:bCs/>
        </w:rPr>
        <w:t>3.1.4</w:t>
      </w:r>
      <w:r w:rsidRPr="00480C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Л</w:t>
      </w:r>
      <w:r w:rsidRPr="008E7E91">
        <w:rPr>
          <w:rFonts w:ascii="Times New Roman" w:eastAsia="Times New Roman" w:hAnsi="Times New Roman" w:cs="Times New Roman"/>
          <w:b/>
          <w:bCs/>
        </w:rPr>
        <w:t>инейная плотность величины теплового потока</w:t>
      </w:r>
      <w:r w:rsidR="00376B22" w:rsidRPr="00376B22">
        <w:rPr>
          <w:rStyle w:val="11"/>
          <w:rFonts w:ascii="Times New Roman" w:hAnsi="Times New Roman" w:cs="Times New Roman"/>
          <w:b w:val="0"/>
          <w:bCs w:val="0"/>
          <w:i/>
          <w:iCs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i/>
          <w:iCs/>
          <w:sz w:val="24"/>
          <w:szCs w:val="24"/>
          <w:lang w:val="en-US" w:eastAsia="en-US"/>
        </w:rPr>
        <w:t>q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i/>
          <w:iCs/>
          <w:sz w:val="24"/>
          <w:szCs w:val="24"/>
          <w:vertAlign w:val="subscript"/>
          <w:lang w:val="en-US" w:eastAsia="en-US"/>
        </w:rPr>
        <w:t>t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(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linear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density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of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heat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flow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rate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):</w:t>
      </w:r>
      <w:r w:rsidR="00376B22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>
        <w:rPr>
          <w:rStyle w:val="FontStyle65"/>
          <w:rFonts w:ascii="Times New Roman" w:hAnsi="Times New Roman" w:cs="Times New Roman"/>
          <w:b w:val="0"/>
          <w:lang w:eastAsia="en-US"/>
        </w:rPr>
        <w:t>Физическая</w:t>
      </w:r>
      <w:r w:rsidR="00376B22" w:rsidRPr="00376B22">
        <w:rPr>
          <w:rFonts w:ascii="Times New Roman" w:eastAsiaTheme="minorEastAsia" w:hAnsi="Times New Roman" w:cs="Times New Roman"/>
          <w:color w:val="auto"/>
        </w:rPr>
        <w:t xml:space="preserve"> </w:t>
      </w:r>
      <w:r w:rsidR="00376B22" w:rsidRPr="005479D1">
        <w:rPr>
          <w:rFonts w:ascii="Times New Roman" w:eastAsiaTheme="minorEastAsia" w:hAnsi="Times New Roman" w:cs="Times New Roman"/>
          <w:color w:val="auto"/>
        </w:rPr>
        <w:t>величина</w:t>
      </w:r>
      <w:r w:rsidR="00376B22">
        <w:rPr>
          <w:rFonts w:ascii="Times New Roman" w:eastAsiaTheme="minorEastAsia" w:hAnsi="Times New Roman" w:cs="Times New Roman"/>
          <w:color w:val="auto"/>
        </w:rPr>
        <w:t>, равная</w:t>
      </w:r>
      <w:r w:rsidR="00376B22" w:rsidRPr="005479D1">
        <w:rPr>
          <w:rFonts w:ascii="Times New Roman" w:eastAsiaTheme="minorEastAsia" w:hAnsi="Times New Roman" w:cs="Times New Roman"/>
          <w:color w:val="auto"/>
        </w:rPr>
        <w:t xml:space="preserve"> теплово</w:t>
      </w:r>
      <w:r w:rsidR="00376B22">
        <w:rPr>
          <w:rFonts w:ascii="Times New Roman" w:eastAsiaTheme="minorEastAsia" w:hAnsi="Times New Roman" w:cs="Times New Roman"/>
          <w:color w:val="auto"/>
        </w:rPr>
        <w:t>му</w:t>
      </w:r>
      <w:r w:rsidR="00376B22" w:rsidRPr="005479D1">
        <w:rPr>
          <w:rFonts w:ascii="Times New Roman" w:eastAsiaTheme="minorEastAsia" w:hAnsi="Times New Roman" w:cs="Times New Roman"/>
          <w:color w:val="auto"/>
        </w:rPr>
        <w:t xml:space="preserve"> поток</w:t>
      </w:r>
      <w:r w:rsidR="00376B22">
        <w:rPr>
          <w:rFonts w:ascii="Times New Roman" w:eastAsiaTheme="minorEastAsia" w:hAnsi="Times New Roman" w:cs="Times New Roman"/>
          <w:color w:val="auto"/>
        </w:rPr>
        <w:t>у, отнесенному</w:t>
      </w:r>
      <w:r w:rsidR="00376B22" w:rsidRPr="005479D1">
        <w:rPr>
          <w:rFonts w:ascii="Times New Roman" w:eastAsiaTheme="minorEastAsia" w:hAnsi="Times New Roman" w:cs="Times New Roman"/>
          <w:color w:val="auto"/>
        </w:rPr>
        <w:t xml:space="preserve"> </w:t>
      </w:r>
      <w:r w:rsidR="00376B22">
        <w:rPr>
          <w:rFonts w:ascii="Times New Roman" w:eastAsiaTheme="minorEastAsia" w:hAnsi="Times New Roman" w:cs="Times New Roman"/>
          <w:color w:val="auto"/>
        </w:rPr>
        <w:t>к единице</w:t>
      </w:r>
      <w:r w:rsidR="00376B22" w:rsidRPr="005479D1">
        <w:rPr>
          <w:rFonts w:ascii="Times New Roman" w:eastAsiaTheme="minorEastAsia" w:hAnsi="Times New Roman" w:cs="Times New Roman"/>
          <w:color w:val="auto"/>
        </w:rPr>
        <w:t xml:space="preserve"> длин</w:t>
      </w:r>
      <w:r w:rsidR="00376B22">
        <w:rPr>
          <w:rFonts w:ascii="Times New Roman" w:eastAsiaTheme="minorEastAsia" w:hAnsi="Times New Roman" w:cs="Times New Roman"/>
          <w:color w:val="auto"/>
        </w:rPr>
        <w:t>ы</w:t>
      </w:r>
      <w:r w:rsidR="008C07BA">
        <w:rPr>
          <w:rFonts w:ascii="Times New Roman" w:eastAsiaTheme="minorEastAsia" w:hAnsi="Times New Roman" w:cs="Times New Roman"/>
          <w:color w:val="auto"/>
        </w:rPr>
        <w:t>:</w:t>
      </w:r>
    </w:p>
    <w:p w:rsidR="00376B22" w:rsidRDefault="00376B22" w:rsidP="00013F71">
      <w:pPr>
        <w:pStyle w:val="Style37"/>
        <w:widowControl/>
        <w:ind w:firstLine="567"/>
        <w:jc w:val="both"/>
        <w:rPr>
          <w:rFonts w:ascii="Times New Roman" w:eastAsia="Times New Roman" w:hAnsi="Times New Roman" w:cs="Times New Roman"/>
          <w:bCs/>
          <w:i/>
        </w:rPr>
      </w:pPr>
    </w:p>
    <w:p w:rsidR="00A44DAB" w:rsidRPr="00E610E8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lang w:eastAsia="en-US"/>
        </w:rPr>
      </w:pPr>
      <w:r w:rsidRPr="00A44DAB">
        <w:rPr>
          <w:rFonts w:ascii="Times New Roman" w:eastAsia="Times New Roman" w:hAnsi="Times New Roman" w:cs="Times New Roman"/>
          <w:bCs/>
          <w:i/>
          <w:lang w:val="en-US"/>
        </w:rPr>
        <w:t>q</w:t>
      </w:r>
      <w:r w:rsidRPr="005479D1">
        <w:rPr>
          <w:rFonts w:ascii="Times New Roman" w:eastAsia="Times New Roman" w:hAnsi="Times New Roman" w:cs="Times New Roman"/>
          <w:bCs/>
          <w:i/>
          <w:sz w:val="22"/>
          <w:szCs w:val="22"/>
          <w:vertAlign w:val="subscript"/>
          <w:lang w:val="en-US"/>
        </w:rPr>
        <w:t>l</w:t>
      </w:r>
      <w:r>
        <w:rPr>
          <w:rFonts w:ascii="Times New Roman" w:eastAsia="Times New Roman" w:hAnsi="Times New Roman" w:cs="Times New Roman"/>
          <w:bCs/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2"/>
                <w:szCs w:val="22"/>
                <w:lang w:val="en-US"/>
              </w:rPr>
              <m:t>d</m:t>
            </m:r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Ф</m:t>
            </m:r>
          </m:num>
          <m:den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dl</m:t>
            </m:r>
          </m:den>
        </m:f>
      </m:oMath>
    </w:p>
    <w:p w:rsidR="00A44DAB" w:rsidRPr="003B5ADB" w:rsidRDefault="00A44DAB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lang w:eastAsia="en-US"/>
        </w:rPr>
      </w:pPr>
    </w:p>
    <w:p w:rsidR="00E610E8" w:rsidRPr="00E610E8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E610E8">
        <w:rPr>
          <w:rStyle w:val="FontStyle65"/>
          <w:rFonts w:ascii="Times New Roman" w:hAnsi="Times New Roman" w:cs="Times New Roman"/>
          <w:b w:val="0"/>
          <w:sz w:val="20"/>
          <w:szCs w:val="20"/>
          <w:lang w:eastAsia="en-US"/>
        </w:rPr>
        <w:t>Примечание – Единица измерения Вт/м.</w:t>
      </w:r>
    </w:p>
    <w:p w:rsidR="00E610E8" w:rsidRPr="00E610E8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E610E8" w:rsidRPr="00E610E8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lang w:eastAsia="en-US"/>
        </w:rPr>
      </w:pPr>
      <w:r w:rsidRPr="0097066C">
        <w:rPr>
          <w:rStyle w:val="FontStyle65"/>
          <w:rFonts w:ascii="Times New Roman" w:hAnsi="Times New Roman" w:cs="Times New Roman"/>
          <w:lang w:eastAsia="en-US"/>
        </w:rPr>
        <w:t>3.1.5</w:t>
      </w:r>
      <w:r>
        <w:rPr>
          <w:rStyle w:val="FontStyle65"/>
          <w:rFonts w:ascii="Times New Roman" w:hAnsi="Times New Roman" w:cs="Times New Roman"/>
          <w:b w:val="0"/>
          <w:lang w:eastAsia="en-US"/>
        </w:rPr>
        <w:t xml:space="preserve"> </w:t>
      </w:r>
      <w:r w:rsidRPr="00E610E8">
        <w:rPr>
          <w:rStyle w:val="FontStyle65"/>
          <w:rFonts w:ascii="Times New Roman" w:hAnsi="Times New Roman" w:cs="Times New Roman"/>
          <w:lang w:eastAsia="en-US"/>
        </w:rPr>
        <w:t>Теплопроводность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</w:t>
      </w:r>
      <w:r w:rsidR="00376B22" w:rsidRPr="00E610E8">
        <w:rPr>
          <w:rStyle w:val="FontStyle65"/>
          <w:rFonts w:ascii="Times New Roman" w:hAnsi="Times New Roman" w:cs="Times New Roman"/>
          <w:b w:val="0"/>
          <w:i/>
          <w:lang w:eastAsia="en-US"/>
        </w:rPr>
        <w:t>λ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(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 w:eastAsia="en-US"/>
        </w:rPr>
        <w:t>thermal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 w:eastAsia="en-US"/>
        </w:rPr>
        <w:t>conductivity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):</w:t>
      </w:r>
      <w:r w:rsidR="00376B22" w:rsidRPr="00376B22">
        <w:rPr>
          <w:rStyle w:val="FontStyle65"/>
          <w:rFonts w:ascii="Times New Roman" w:hAnsi="Times New Roman" w:cs="Times New Roman"/>
          <w:b w:val="0"/>
          <w:lang w:eastAsia="en-US"/>
        </w:rPr>
        <w:t xml:space="preserve"> </w:t>
      </w:r>
      <w:r w:rsidR="00376B22">
        <w:rPr>
          <w:rStyle w:val="FontStyle65"/>
          <w:rFonts w:ascii="Times New Roman" w:hAnsi="Times New Roman" w:cs="Times New Roman"/>
          <w:b w:val="0"/>
          <w:lang w:eastAsia="en-US"/>
        </w:rPr>
        <w:t>Физическая величина, определяемая следующим отношением</w:t>
      </w:r>
      <w:r w:rsidR="008C07BA">
        <w:rPr>
          <w:rStyle w:val="FontStyle65"/>
          <w:rFonts w:ascii="Times New Roman" w:hAnsi="Times New Roman" w:cs="Times New Roman"/>
          <w:b w:val="0"/>
          <w:lang w:eastAsia="en-US"/>
        </w:rPr>
        <w:t>:</w:t>
      </w:r>
    </w:p>
    <w:p w:rsidR="00E610E8" w:rsidRPr="00B957D9" w:rsidRDefault="00B957D9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val="en-US" w:eastAsia="en-US"/>
        </w:rPr>
      </w:pPr>
      <w:r w:rsidRPr="00CE67A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drawing>
          <wp:inline distT="0" distB="0" distL="0" distR="0" wp14:anchorId="327E50EE" wp14:editId="32F39367">
            <wp:extent cx="906780" cy="292735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0E8" w:rsidRPr="00E610E8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390508" w:rsidRPr="00390508" w:rsidRDefault="00390508" w:rsidP="0039050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90508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Примечания </w:t>
      </w:r>
    </w:p>
    <w:p w:rsidR="00390508" w:rsidRPr="00390508" w:rsidRDefault="00390508" w:rsidP="0039050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90508">
        <w:rPr>
          <w:rFonts w:ascii="Times New Roman" w:eastAsia="Times New Roman" w:hAnsi="Times New Roman" w:cs="Times New Roman"/>
          <w:bCs/>
          <w:sz w:val="20"/>
          <w:szCs w:val="20"/>
        </w:rPr>
        <w:t>1 Строгое описание понятия теплопроводности приведено в приложении, в котором также рассматривается пример использования понятия о теплопроводности к пористым изотропным или анизотропным материалам и влияния температуры и испытательных режимов</w:t>
      </w:r>
    </w:p>
    <w:p w:rsidR="00390508" w:rsidRPr="00390508" w:rsidRDefault="00390508" w:rsidP="0039050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90508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Вт/(м·К).</w:t>
      </w:r>
    </w:p>
    <w:p w:rsidR="00E610E8" w:rsidRPr="00E610E8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E610E8" w:rsidRPr="00E610E8" w:rsidRDefault="0057556F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  <w:r w:rsidRPr="0097066C">
        <w:rPr>
          <w:rStyle w:val="FontStyle65"/>
          <w:rFonts w:ascii="Times New Roman" w:hAnsi="Times New Roman" w:cs="Times New Roman"/>
          <w:lang w:eastAsia="en-US"/>
        </w:rPr>
        <w:t>3.1.6</w:t>
      </w:r>
      <w:r>
        <w:rPr>
          <w:rStyle w:val="FontStyle65"/>
          <w:rFonts w:ascii="Times New Roman" w:hAnsi="Times New Roman" w:cs="Times New Roman"/>
          <w:b w:val="0"/>
          <w:lang w:eastAsia="en-US"/>
        </w:rPr>
        <w:t xml:space="preserve"> </w:t>
      </w:r>
      <w:r w:rsidRPr="0057556F">
        <w:rPr>
          <w:rStyle w:val="FontStyle65"/>
          <w:rFonts w:ascii="Times New Roman" w:hAnsi="Times New Roman" w:cs="Times New Roman"/>
          <w:lang w:eastAsia="en-US"/>
        </w:rPr>
        <w:t>Удельное термическое сопротивление</w:t>
      </w:r>
      <w:r w:rsidR="00376B22" w:rsidRPr="00376B22">
        <w:rPr>
          <w:rStyle w:val="FontStyle65"/>
          <w:rFonts w:ascii="Times New Roman" w:hAnsi="Times New Roman" w:cs="Times New Roman"/>
          <w:lang w:eastAsia="en-US"/>
        </w:rPr>
        <w:t xml:space="preserve"> </w:t>
      </w:r>
      <w:r w:rsidR="00376B22" w:rsidRPr="00376B22">
        <w:rPr>
          <w:rStyle w:val="FontStyle65"/>
          <w:rFonts w:ascii="Times New Roman" w:hAnsi="Times New Roman" w:cs="Times New Roman"/>
          <w:b w:val="0"/>
          <w:i/>
          <w:lang w:val="en-US" w:eastAsia="en-US"/>
        </w:rPr>
        <w:t>r</w:t>
      </w:r>
      <w:r w:rsidR="00376B22" w:rsidRPr="00376B22">
        <w:rPr>
          <w:rFonts w:ascii="Times New Roman" w:eastAsia="Times New Roman" w:hAnsi="Times New Roman" w:cs="Times New Roman"/>
          <w:bCs/>
          <w:i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(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 w:eastAsia="en-US"/>
        </w:rPr>
        <w:t>thermal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 w:eastAsia="en-US"/>
        </w:rPr>
        <w:t>resistivity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):</w:t>
      </w:r>
      <w:r w:rsidR="00376B22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</w:t>
      </w:r>
      <w:r w:rsidR="00376B22">
        <w:rPr>
          <w:rStyle w:val="FontStyle65"/>
          <w:rFonts w:ascii="Times New Roman" w:hAnsi="Times New Roman" w:cs="Times New Roman"/>
          <w:b w:val="0"/>
          <w:lang w:eastAsia="en-US"/>
        </w:rPr>
        <w:t>Физическая</w:t>
      </w:r>
      <w:r w:rsidR="00376B22" w:rsidRPr="006D0AF4">
        <w:rPr>
          <w:rFonts w:ascii="Times New Roman" w:eastAsia="Times New Roman" w:hAnsi="Times New Roman" w:cs="Times New Roman"/>
          <w:bCs/>
        </w:rPr>
        <w:t xml:space="preserve"> величина, определяемая следующим отношением</w:t>
      </w:r>
      <w:r w:rsidR="008C07BA">
        <w:rPr>
          <w:rFonts w:ascii="Times New Roman" w:eastAsia="Times New Roman" w:hAnsi="Times New Roman" w:cs="Times New Roman"/>
          <w:bCs/>
        </w:rPr>
        <w:t>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val="en-US"/>
        </w:rPr>
      </w:pPr>
      <w:r w:rsidRPr="006D0AF4">
        <w:rPr>
          <w:rFonts w:ascii="Times New Roman" w:eastAsia="Times New Roman" w:hAnsi="Times New Roman" w:cs="Times New Roman"/>
          <w:b/>
          <w:bCs/>
          <w:noProof/>
        </w:rPr>
        <w:drawing>
          <wp:inline distT="0" distB="0" distL="0" distR="0" wp14:anchorId="3C8B2069" wp14:editId="40671E75">
            <wp:extent cx="943610" cy="285115"/>
            <wp:effectExtent l="0" t="0" r="889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A0048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Примечания </w:t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1 Строгое описание понятия удельное термическое сопротивление приведено в приложении 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A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(м·К)/Вт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7066C">
        <w:rPr>
          <w:rFonts w:ascii="Times New Roman" w:eastAsia="Times New Roman" w:hAnsi="Times New Roman" w:cs="Times New Roman"/>
          <w:b/>
          <w:bCs/>
        </w:rPr>
        <w:t>3.1.7</w:t>
      </w:r>
      <w:r w:rsidRPr="006D0AF4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Т</w:t>
      </w:r>
      <w:r w:rsidRPr="006D0AF4">
        <w:rPr>
          <w:rFonts w:ascii="Times New Roman" w:eastAsia="Times New Roman" w:hAnsi="Times New Roman" w:cs="Times New Roman"/>
          <w:b/>
          <w:bCs/>
        </w:rPr>
        <w:t>ермическое сопротивление</w:t>
      </w:r>
      <w:r w:rsidR="00376B22" w:rsidRPr="00376B22">
        <w:rPr>
          <w:rFonts w:ascii="Times New Roman" w:eastAsia="Times New Roman" w:hAnsi="Times New Roman" w:cs="Times New Roman"/>
          <w:bCs/>
          <w:i/>
        </w:rPr>
        <w:t xml:space="preserve"> </w:t>
      </w:r>
      <w:r w:rsidR="00376B22" w:rsidRPr="006D0AF4">
        <w:rPr>
          <w:rFonts w:ascii="Times New Roman" w:eastAsia="Times New Roman" w:hAnsi="Times New Roman" w:cs="Times New Roman"/>
          <w:bCs/>
          <w:i/>
          <w:lang w:val="en-US"/>
        </w:rPr>
        <w:t>R</w:t>
      </w:r>
      <w:r w:rsidR="00376B22" w:rsidRPr="00376B22">
        <w:rPr>
          <w:rFonts w:ascii="Times New Roman" w:eastAsia="Times New Roman" w:hAnsi="Times New Roman" w:cs="Times New Roman"/>
          <w:bCs/>
          <w:i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thermal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resistance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):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Физическая</w:t>
      </w:r>
      <w:r w:rsidR="00376B22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 xml:space="preserve"> величина, численно равная отношению</w:t>
      </w:r>
      <w:r w:rsidR="00376B22" w:rsidRPr="00376B22">
        <w:rPr>
          <w:rFonts w:ascii="Times New Roman" w:eastAsia="Times New Roman" w:hAnsi="Times New Roman" w:cs="Times New Roman"/>
          <w:bCs/>
        </w:rPr>
        <w:t xml:space="preserve"> </w:t>
      </w:r>
      <w:r w:rsidR="00376B22" w:rsidRPr="006D0AF4">
        <w:rPr>
          <w:rFonts w:ascii="Times New Roman" w:eastAsia="Times New Roman" w:hAnsi="Times New Roman" w:cs="Times New Roman"/>
          <w:bCs/>
        </w:rPr>
        <w:t>разниц</w:t>
      </w:r>
      <w:r w:rsidR="00376B22">
        <w:rPr>
          <w:rFonts w:ascii="Times New Roman" w:eastAsia="Times New Roman" w:hAnsi="Times New Roman" w:cs="Times New Roman"/>
          <w:bCs/>
        </w:rPr>
        <w:t>ы</w:t>
      </w:r>
      <w:r w:rsidR="00376B22" w:rsidRPr="006D0AF4">
        <w:rPr>
          <w:rFonts w:ascii="Times New Roman" w:eastAsia="Times New Roman" w:hAnsi="Times New Roman" w:cs="Times New Roman"/>
          <w:bCs/>
        </w:rPr>
        <w:t xml:space="preserve"> температур</w:t>
      </w:r>
      <w:r w:rsidR="00376B22" w:rsidRPr="00376B22">
        <w:rPr>
          <w:rFonts w:ascii="Times New Roman" w:eastAsia="Times New Roman" w:hAnsi="Times New Roman" w:cs="Times New Roman"/>
          <w:bCs/>
        </w:rPr>
        <w:t xml:space="preserve"> </w:t>
      </w:r>
      <w:r w:rsidR="00376B22">
        <w:rPr>
          <w:rFonts w:ascii="Times New Roman" w:eastAsia="Times New Roman" w:hAnsi="Times New Roman" w:cs="Times New Roman"/>
          <w:bCs/>
        </w:rPr>
        <w:t xml:space="preserve">к </w:t>
      </w:r>
      <w:r w:rsidR="00376B22" w:rsidRPr="006D0AF4">
        <w:rPr>
          <w:rFonts w:ascii="Times New Roman" w:eastAsia="Times New Roman" w:hAnsi="Times New Roman" w:cs="Times New Roman"/>
          <w:bCs/>
        </w:rPr>
        <w:t>плотност</w:t>
      </w:r>
      <w:r w:rsidR="00376B22">
        <w:rPr>
          <w:rFonts w:ascii="Times New Roman" w:eastAsia="Times New Roman" w:hAnsi="Times New Roman" w:cs="Times New Roman"/>
          <w:bCs/>
        </w:rPr>
        <w:t>и</w:t>
      </w:r>
      <w:r w:rsidR="00376B22" w:rsidRPr="006D0AF4">
        <w:rPr>
          <w:rFonts w:ascii="Times New Roman" w:eastAsia="Times New Roman" w:hAnsi="Times New Roman" w:cs="Times New Roman"/>
          <w:bCs/>
        </w:rPr>
        <w:t xml:space="preserve"> теплового потока в </w:t>
      </w:r>
      <w:r w:rsidR="00376B22">
        <w:rPr>
          <w:rFonts w:ascii="Times New Roman" w:eastAsia="Times New Roman" w:hAnsi="Times New Roman" w:cs="Times New Roman"/>
          <w:bCs/>
        </w:rPr>
        <w:t xml:space="preserve">стационарных </w:t>
      </w:r>
      <w:r w:rsidR="00376B22" w:rsidRPr="006D0AF4">
        <w:rPr>
          <w:rFonts w:ascii="Times New Roman" w:eastAsia="Times New Roman" w:hAnsi="Times New Roman" w:cs="Times New Roman"/>
          <w:bCs/>
        </w:rPr>
        <w:t>условиях</w:t>
      </w:r>
      <w:r w:rsidR="008C07BA">
        <w:rPr>
          <w:rFonts w:ascii="Times New Roman" w:eastAsia="Times New Roman" w:hAnsi="Times New Roman" w:cs="Times New Roman"/>
          <w:bCs/>
        </w:rPr>
        <w:t>:</w:t>
      </w:r>
    </w:p>
    <w:p w:rsidR="00376B22" w:rsidRPr="00A0048D" w:rsidRDefault="00376B22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708CEDF8" wp14:editId="699235BB">
            <wp:extent cx="753745" cy="417195"/>
            <wp:effectExtent l="0" t="0" r="8255" b="190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A0048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Примечания </w:t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>1 Для плоского слоя, для которого применяется понятие теплопроводности и когда это свойство постоянное или линейное с температурой (смотреть приложение А):</w:t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noProof/>
          <w:sz w:val="20"/>
          <w:szCs w:val="20"/>
        </w:rPr>
        <w:drawing>
          <wp:inline distT="0" distB="0" distL="0" distR="0" wp14:anchorId="020EE978" wp14:editId="111F5054">
            <wp:extent cx="325353" cy="302149"/>
            <wp:effectExtent l="0" t="0" r="0" b="317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47" cy="301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2 Где </w:t>
      </w:r>
      <w:r w:rsidRPr="0057556F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d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 это толщина слоя.</w:t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3 Настоящие определения предполагают определение двух стандартных температур, </w:t>
      </w:r>
      <w:r w:rsidRPr="0057556F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T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57556F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T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>, область посредством которой плотность величины теплового потока одинаковая.</w:t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4 Термическое сопротивление может быть связано с материалом, сооружением или поверхностью. Если ни </w:t>
      </w:r>
      <w:r w:rsidRPr="0057556F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 ни </w:t>
      </w:r>
      <w:r w:rsidRPr="0057556F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 являются температурой твердой поверхности, а температурой жидкости, то стандартная температура должна быть определена в каждом конкретном случае (с учетом свободной или вынужденной конвекции и излучения от окружающих поверхностей и т. д.).</w:t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5 При указании значений термического сопротивления необходимо указывать </w:t>
      </w:r>
      <w:r w:rsidRPr="0057556F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57556F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>6</w:t>
      </w:r>
      <w:r w:rsidRPr="0057556F">
        <w:rPr>
          <w:sz w:val="20"/>
          <w:szCs w:val="20"/>
        </w:rPr>
        <w:t xml:space="preserve"> 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 xml:space="preserve">«Тепловое сопротивление» следует заменить на «поверхностное тепловое сопротивление», если 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>его можно спутать с линейным термическим сопротивлением (3.1.8).</w:t>
      </w:r>
    </w:p>
    <w:p w:rsidR="0057556F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>7</w:t>
      </w:r>
      <w:r w:rsidRPr="0057556F">
        <w:rPr>
          <w:sz w:val="20"/>
          <w:szCs w:val="20"/>
        </w:rPr>
        <w:t xml:space="preserve"> 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>Единица измерения: (м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r w:rsidRPr="0057556F">
        <w:rPr>
          <w:rFonts w:ascii="Times New Roman" w:eastAsia="Times New Roman" w:hAnsi="Times New Roman" w:cs="Times New Roman"/>
          <w:bCs/>
          <w:sz w:val="20"/>
          <w:szCs w:val="20"/>
        </w:rPr>
        <w:t>·K)/Вт.</w:t>
      </w:r>
    </w:p>
    <w:p w:rsidR="003B5ADB" w:rsidRPr="0057556F" w:rsidRDefault="003B5ADB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376B22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7066C">
        <w:rPr>
          <w:rFonts w:ascii="Times New Roman" w:eastAsia="Times New Roman" w:hAnsi="Times New Roman" w:cs="Times New Roman"/>
          <w:b/>
          <w:bCs/>
        </w:rPr>
        <w:t>3.1.8</w:t>
      </w:r>
      <w:r w:rsidRPr="006D0AF4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Л</w:t>
      </w:r>
      <w:r w:rsidRPr="006D0AF4">
        <w:rPr>
          <w:rFonts w:ascii="Times New Roman" w:eastAsia="Times New Roman" w:hAnsi="Times New Roman" w:cs="Times New Roman"/>
          <w:b/>
          <w:bCs/>
        </w:rPr>
        <w:t>инейное тепловое сопротивление</w:t>
      </w:r>
      <w:r w:rsidR="00376B22" w:rsidRPr="00376B22">
        <w:rPr>
          <w:rFonts w:ascii="Times New Roman" w:eastAsia="Times New Roman" w:hAnsi="Times New Roman" w:cs="Times New Roman"/>
          <w:b/>
          <w:bCs/>
        </w:rPr>
        <w:t xml:space="preserve"> </w:t>
      </w:r>
      <w:r w:rsidR="00376B22" w:rsidRPr="006D0AF4">
        <w:rPr>
          <w:rFonts w:ascii="Times New Roman" w:eastAsia="Times New Roman" w:hAnsi="Times New Roman" w:cs="Times New Roman"/>
          <w:bCs/>
          <w:i/>
          <w:lang w:val="en-US"/>
        </w:rPr>
        <w:t>R</w:t>
      </w:r>
      <w:r w:rsidR="00376B22">
        <w:rPr>
          <w:rFonts w:ascii="Times New Roman" w:eastAsia="Times New Roman" w:hAnsi="Times New Roman" w:cs="Times New Roman"/>
          <w:bCs/>
          <w:i/>
          <w:vertAlign w:val="subscript"/>
          <w:lang w:val="en-US"/>
        </w:rPr>
        <w:t>I</w:t>
      </w:r>
      <w:r w:rsidR="00376B22" w:rsidRPr="00376B22">
        <w:rPr>
          <w:rFonts w:ascii="Times New Roman" w:eastAsia="Times New Roman" w:hAnsi="Times New Roman" w:cs="Times New Roman"/>
          <w:bCs/>
          <w:i/>
          <w:vertAlign w:val="subscript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linear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thermal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resistance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): </w:t>
      </w:r>
      <w:r w:rsidR="00376B22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Физическая</w:t>
      </w:r>
      <w:r w:rsidR="00376B22" w:rsidRPr="00376B22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76B22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 xml:space="preserve">величина, численно равная отношению </w:t>
      </w:r>
      <w:r w:rsidR="00376B22" w:rsidRPr="006D0AF4">
        <w:rPr>
          <w:rFonts w:ascii="Times New Roman" w:eastAsia="Times New Roman" w:hAnsi="Times New Roman" w:cs="Times New Roman"/>
          <w:bCs/>
        </w:rPr>
        <w:t>разност</w:t>
      </w:r>
      <w:r w:rsidR="00376B22">
        <w:rPr>
          <w:rFonts w:ascii="Times New Roman" w:eastAsia="Times New Roman" w:hAnsi="Times New Roman" w:cs="Times New Roman"/>
          <w:bCs/>
        </w:rPr>
        <w:t>и</w:t>
      </w:r>
      <w:r w:rsidR="00376B22" w:rsidRPr="006D0AF4">
        <w:rPr>
          <w:rFonts w:ascii="Times New Roman" w:eastAsia="Times New Roman" w:hAnsi="Times New Roman" w:cs="Times New Roman"/>
          <w:bCs/>
        </w:rPr>
        <w:t xml:space="preserve"> температур</w:t>
      </w:r>
      <w:r w:rsidR="00376B22">
        <w:rPr>
          <w:rFonts w:ascii="Times New Roman" w:eastAsia="Times New Roman" w:hAnsi="Times New Roman" w:cs="Times New Roman"/>
          <w:bCs/>
        </w:rPr>
        <w:t xml:space="preserve"> к </w:t>
      </w:r>
      <w:r w:rsidR="00376B22" w:rsidRPr="006D0AF4">
        <w:rPr>
          <w:rFonts w:ascii="Times New Roman" w:eastAsia="Times New Roman" w:hAnsi="Times New Roman" w:cs="Times New Roman"/>
          <w:bCs/>
        </w:rPr>
        <w:t>линейн</w:t>
      </w:r>
      <w:r w:rsidR="00376B22">
        <w:rPr>
          <w:rFonts w:ascii="Times New Roman" w:eastAsia="Times New Roman" w:hAnsi="Times New Roman" w:cs="Times New Roman"/>
          <w:bCs/>
        </w:rPr>
        <w:t>ой</w:t>
      </w:r>
      <w:r w:rsidR="00376B22" w:rsidRPr="006D0AF4">
        <w:rPr>
          <w:rFonts w:ascii="Times New Roman" w:eastAsia="Times New Roman" w:hAnsi="Times New Roman" w:cs="Times New Roman"/>
          <w:bCs/>
        </w:rPr>
        <w:t xml:space="preserve"> плотност</w:t>
      </w:r>
      <w:r w:rsidR="00376B22">
        <w:rPr>
          <w:rFonts w:ascii="Times New Roman" w:eastAsia="Times New Roman" w:hAnsi="Times New Roman" w:cs="Times New Roman"/>
          <w:bCs/>
        </w:rPr>
        <w:t>и</w:t>
      </w:r>
      <w:r w:rsidR="00376B22" w:rsidRPr="006D0AF4">
        <w:rPr>
          <w:rFonts w:ascii="Times New Roman" w:eastAsia="Times New Roman" w:hAnsi="Times New Roman" w:cs="Times New Roman"/>
          <w:bCs/>
        </w:rPr>
        <w:t xml:space="preserve"> теплового потока в</w:t>
      </w:r>
      <w:r w:rsidR="00376B22">
        <w:rPr>
          <w:rFonts w:ascii="Times New Roman" w:eastAsia="Times New Roman" w:hAnsi="Times New Roman" w:cs="Times New Roman"/>
          <w:bCs/>
        </w:rPr>
        <w:t xml:space="preserve"> стационарных условиях</w:t>
      </w:r>
      <w:r w:rsidR="008C07BA">
        <w:rPr>
          <w:rFonts w:ascii="Times New Roman" w:eastAsia="Times New Roman" w:hAnsi="Times New Roman" w:cs="Times New Roman"/>
          <w:bCs/>
        </w:rPr>
        <w:t>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6085C2AA" wp14:editId="0689E714">
            <wp:extent cx="828675" cy="4191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Примечания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1 Это предполагает определение двух стандартных температур,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T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T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, и длины, вдоль которой линейная плотность величины теплового потока однородна.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2 Если в системе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или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 является температурой твердой поверхности, а является температурой жидкости, то стандартная температура должна быть определена в каждом конкретном случае (с учетом свободной или принудительной циркуляцией воздуха и излучения от окружающей поверхности и др.).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3 При указании значений линейного термического сопротивления необходимо указывать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4 Единица измерения: (м·К)/Вт.</w:t>
      </w:r>
    </w:p>
    <w:p w:rsidR="0057556F" w:rsidRPr="00A0048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C07BA" w:rsidRPr="008C07BA" w:rsidRDefault="0057556F" w:rsidP="008C07BA">
      <w:pPr>
        <w:pStyle w:val="afa"/>
        <w:tabs>
          <w:tab w:val="left" w:pos="113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sz w:val="24"/>
          <w:szCs w:val="24"/>
        </w:rPr>
        <w:t>3.1.9</w:t>
      </w:r>
      <w:r w:rsidRPr="006D0AF4">
        <w:rPr>
          <w:rFonts w:ascii="Times New Roman" w:eastAsia="Times New Roman" w:hAnsi="Times New Roman" w:cs="Times New Roman"/>
        </w:rPr>
        <w:t xml:space="preserve"> </w:t>
      </w:r>
      <w:bookmarkStart w:id="0" w:name="bookmark59"/>
      <w:bookmarkEnd w:id="0"/>
      <w:r w:rsidR="008C07BA" w:rsidRPr="008C07BA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Коэффициент теплообмена у поверхности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h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surface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coefficient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of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transfer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Физическая величина, численно равная отношению плотности теплового потока на поверхности твердого тела</w:t>
      </w:r>
      <w:r w:rsidR="008C07B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в стационарных условиях к разности температур между температурой поверхности </w:t>
      </w:r>
      <w:r w:rsidR="008C07BA" w:rsidRPr="009D5957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T</w:t>
      </w:r>
      <w:r w:rsidR="008C07BA" w:rsidRPr="009D5957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/>
        </w:rPr>
        <w:t>s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и температурой</w:t>
      </w:r>
      <w:r w:rsidR="008C07B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окружающей среды Т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а</w:t>
      </w:r>
      <w:r w:rsidR="008C07B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73728C48" wp14:editId="0C7C91D5">
            <wp:extent cx="716915" cy="358140"/>
            <wp:effectExtent l="0" t="0" r="6985" b="381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A291D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1 Предполагается определение поверхности, через которую передается тепло, температуры поверхности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T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s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и температуры окружающей среды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T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a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(со ссылкой на свободную или принудительную циркуляцию воздуха и излучение от окружающих поверхностей и т. д.). Поверхность обычно обозначают индексом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e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для внешней и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i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для внутренней поверхности.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Вт/(м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·K).</w:t>
      </w:r>
    </w:p>
    <w:p w:rsidR="0057556F" w:rsidRPr="00A0048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7066C">
        <w:rPr>
          <w:rFonts w:ascii="Times New Roman" w:eastAsia="Times New Roman" w:hAnsi="Times New Roman" w:cs="Times New Roman"/>
          <w:b/>
          <w:bCs/>
        </w:rPr>
        <w:t>3.1.10</w:t>
      </w:r>
      <w:r w:rsidRPr="006D0AF4">
        <w:rPr>
          <w:rFonts w:ascii="Times New Roman" w:eastAsia="Times New Roman" w:hAnsi="Times New Roman" w:cs="Times New Roman"/>
          <w:b/>
          <w:bCs/>
        </w:rPr>
        <w:t xml:space="preserve"> </w:t>
      </w:r>
      <w:r w:rsidR="00AA291D" w:rsidRPr="006D0AF4">
        <w:rPr>
          <w:rFonts w:ascii="Times New Roman" w:eastAsia="Times New Roman" w:hAnsi="Times New Roman" w:cs="Times New Roman"/>
          <w:b/>
          <w:bCs/>
        </w:rPr>
        <w:t>Т</w:t>
      </w:r>
      <w:r w:rsidRPr="006D0AF4">
        <w:rPr>
          <w:rFonts w:ascii="Times New Roman" w:eastAsia="Times New Roman" w:hAnsi="Times New Roman" w:cs="Times New Roman"/>
          <w:b/>
          <w:bCs/>
        </w:rPr>
        <w:t>еплопроводность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i/>
        </w:rPr>
        <w:t>L</w:t>
      </w:r>
      <w:r w:rsidRPr="006D0AF4">
        <w:rPr>
          <w:rFonts w:ascii="Times New Roman" w:eastAsia="Times New Roman" w:hAnsi="Times New Roman" w:cs="Times New Roman"/>
          <w:bCs/>
        </w:rPr>
        <w:t>: величина, обратная тепловому сопротивлению между поверхностями в условиях равномерной плотности величины теплового потока: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21F34C9B" wp14:editId="0DCEA0F1">
            <wp:extent cx="373380" cy="373380"/>
            <wp:effectExtent l="0" t="0" r="7620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A0048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AA291D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1 «Теплопроводность» следует заменить на «поверхностную теплопроводность», когда возможна путаница с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линейной теплопроводностью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(3.1.11)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Вт/(м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·K).</w:t>
      </w:r>
    </w:p>
    <w:p w:rsidR="0057556F" w:rsidRPr="00A0048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C07BA" w:rsidRPr="00972737" w:rsidRDefault="0057556F" w:rsidP="008C07BA">
      <w:pPr>
        <w:pStyle w:val="afa"/>
        <w:tabs>
          <w:tab w:val="left" w:pos="1227"/>
        </w:tabs>
        <w:spacing w:after="0" w:line="240" w:lineRule="auto"/>
        <w:ind w:firstLine="567"/>
        <w:jc w:val="both"/>
        <w:rPr>
          <w:rStyle w:val="17"/>
          <w:rFonts w:ascii="Times New Roman" w:hAnsi="Times New Roman" w:cs="Times New Roman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sz w:val="24"/>
          <w:szCs w:val="24"/>
        </w:rPr>
        <w:t>3.1.11</w:t>
      </w:r>
      <w:r w:rsidRPr="006D0AF4">
        <w:rPr>
          <w:rFonts w:ascii="Times New Roman" w:eastAsia="Times New Roman" w:hAnsi="Times New Roman" w:cs="Times New Roman"/>
        </w:rPr>
        <w:t xml:space="preserve"> </w:t>
      </w:r>
      <w:r w:rsidR="008C07BA" w:rsidRPr="00972737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Теплопроводимость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L</w:t>
      </w:r>
      <w:r w:rsidR="00563181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/>
        </w:rPr>
        <w:t>I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thermal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conductance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Физическая величина, обратная тепловому сопротивлению от одной поверхности к другой в условиях равномерного распределения плотности</w:t>
      </w:r>
      <w:r w:rsidR="008C07B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теплового потока</w:t>
      </w:r>
      <w:r w:rsidR="008C07B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4B00EDBB" wp14:editId="7DACF0E7">
            <wp:extent cx="526415" cy="358140"/>
            <wp:effectExtent l="0" t="0" r="6985" b="381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Единица измерения: Вт/(м·К).</w:t>
      </w:r>
    </w:p>
    <w:p w:rsidR="00AA291D" w:rsidRPr="006D0AF4" w:rsidRDefault="00AA291D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563181" w:rsidRPr="00092ECA" w:rsidRDefault="0057556F" w:rsidP="00563181">
      <w:pPr>
        <w:pStyle w:val="afa"/>
        <w:tabs>
          <w:tab w:val="left" w:pos="1218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sz w:val="24"/>
          <w:szCs w:val="24"/>
        </w:rPr>
        <w:t>3.1.12</w:t>
      </w:r>
      <w:r w:rsidRPr="006D0AF4">
        <w:rPr>
          <w:rFonts w:ascii="Times New Roman" w:eastAsia="Times New Roman" w:hAnsi="Times New Roman" w:cs="Times New Roman"/>
        </w:rPr>
        <w:t xml:space="preserve"> </w:t>
      </w:r>
      <w:r w:rsidR="00563181" w:rsidRPr="00563181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Теплопередача</w:t>
      </w:r>
      <w:r w:rsidR="00563181" w:rsidRPr="00092EC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63181" w:rsidRPr="00092ECA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U</w:t>
      </w:r>
      <w:r w:rsidR="00563181" w:rsidRPr="00092EC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563181" w:rsidRPr="00092ECA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thermal</w:t>
      </w:r>
      <w:r w:rsidR="00563181" w:rsidRPr="00092EC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63181" w:rsidRPr="00092ECA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transmittance</w:t>
      </w:r>
      <w:r w:rsidR="00563181" w:rsidRPr="00092EC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): Физическая величина, численно равная отношению плотности теплового потока в стационарных условиях к разности </w:t>
      </w:r>
      <w:r w:rsidR="00563181" w:rsidRPr="00092EC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температур, умноженной на</w:t>
      </w:r>
      <w:r w:rsidR="00563181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63181" w:rsidRPr="00092ECA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площадь</w:t>
      </w:r>
      <w:r w:rsidR="00563181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57556F" w:rsidRPr="006D0AF4" w:rsidRDefault="0057556F" w:rsidP="0056318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3BFE153E" wp14:editId="1D81C105">
            <wp:extent cx="858741" cy="327727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9" cy="328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AA291D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1 Предполагается определение системы, двух стандартных температур,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, и другие граничные условия.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2 «Коэффициент теплопередачи» следует заменить на «площадной коэффициент теплопередачи», если возможна путаница с </w:t>
      </w:r>
      <w:r w:rsidRPr="003B5ADB">
        <w:rPr>
          <w:rFonts w:ascii="Times New Roman" w:eastAsia="Times New Roman" w:hAnsi="Times New Roman" w:cs="Times New Roman"/>
          <w:bCs/>
          <w:sz w:val="20"/>
          <w:szCs w:val="20"/>
        </w:rPr>
        <w:t>линейным коэффициентом теплопередачи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(3.1.13).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3 Обратной величиной коэффициента теплопередачи является общее тепловое сопротивление между окружающей средой по обеим сторонам плоской однородной системы.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4 Единица измерения: Вт/(м2·K).</w:t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7066C">
        <w:rPr>
          <w:rFonts w:ascii="Times New Roman" w:eastAsia="Times New Roman" w:hAnsi="Times New Roman" w:cs="Times New Roman"/>
          <w:b/>
          <w:bCs/>
        </w:rPr>
        <w:t>3.1.13</w:t>
      </w:r>
      <w:r w:rsidRPr="006D0AF4">
        <w:rPr>
          <w:rFonts w:ascii="Times New Roman" w:eastAsia="Times New Roman" w:hAnsi="Times New Roman" w:cs="Times New Roman"/>
          <w:b/>
          <w:bCs/>
        </w:rPr>
        <w:t xml:space="preserve"> </w:t>
      </w:r>
      <w:r w:rsidR="00AA291D" w:rsidRPr="006D0AF4">
        <w:rPr>
          <w:rFonts w:ascii="Times New Roman" w:eastAsia="Times New Roman" w:hAnsi="Times New Roman" w:cs="Times New Roman"/>
          <w:b/>
          <w:bCs/>
        </w:rPr>
        <w:t>Л</w:t>
      </w:r>
      <w:r w:rsidRPr="006D0AF4">
        <w:rPr>
          <w:rFonts w:ascii="Times New Roman" w:eastAsia="Times New Roman" w:hAnsi="Times New Roman" w:cs="Times New Roman"/>
          <w:b/>
          <w:bCs/>
        </w:rPr>
        <w:t>инейн</w:t>
      </w:r>
      <w:r w:rsidR="00563181">
        <w:rPr>
          <w:rFonts w:ascii="Times New Roman" w:eastAsia="Times New Roman" w:hAnsi="Times New Roman" w:cs="Times New Roman"/>
          <w:b/>
          <w:bCs/>
        </w:rPr>
        <w:t>ая</w:t>
      </w:r>
      <w:r w:rsidRPr="006D0AF4">
        <w:rPr>
          <w:rFonts w:ascii="Times New Roman" w:eastAsia="Times New Roman" w:hAnsi="Times New Roman" w:cs="Times New Roman"/>
          <w:b/>
          <w:bCs/>
        </w:rPr>
        <w:t xml:space="preserve"> теплопередач</w:t>
      </w:r>
      <w:r w:rsidR="00563181">
        <w:rPr>
          <w:rFonts w:ascii="Times New Roman" w:eastAsia="Times New Roman" w:hAnsi="Times New Roman" w:cs="Times New Roman"/>
          <w:b/>
          <w:bCs/>
        </w:rPr>
        <w:t xml:space="preserve">а </w:t>
      </w:r>
      <w:r w:rsidRPr="006D0AF4">
        <w:rPr>
          <w:rFonts w:ascii="Times New Roman" w:eastAsia="Times New Roman" w:hAnsi="Times New Roman" w:cs="Times New Roman"/>
          <w:bCs/>
          <w:i/>
        </w:rPr>
        <w:t>Ψ</w:t>
      </w:r>
      <w:r w:rsidR="00563181">
        <w:rPr>
          <w:rFonts w:ascii="Times New Roman" w:eastAsia="Times New Roman" w:hAnsi="Times New Roman" w:cs="Times New Roman"/>
          <w:bCs/>
          <w:i/>
        </w:rPr>
        <w:t xml:space="preserve"> </w:t>
      </w:r>
      <w:r w:rsidR="00563181" w:rsidRPr="00563181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563181" w:rsidRPr="00563181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linear</w:t>
      </w:r>
      <w:r w:rsidR="00563181" w:rsidRPr="00563181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563181" w:rsidRPr="00563181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thermal</w:t>
      </w:r>
      <w:r w:rsidR="00563181" w:rsidRPr="00563181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563181" w:rsidRPr="00563181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transmittance</w:t>
      </w:r>
      <w:r w:rsidR="00563181" w:rsidRPr="00563181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):</w:t>
      </w:r>
      <w:r w:rsidR="00563181" w:rsidRPr="00563181">
        <w:rPr>
          <w:rStyle w:val="17"/>
          <w:b w:val="0"/>
          <w:bCs w:val="0"/>
          <w:lang w:eastAsia="en-US"/>
        </w:rPr>
        <w:t xml:space="preserve"> </w:t>
      </w:r>
      <w:r w:rsidRPr="006D0AF4">
        <w:rPr>
          <w:rFonts w:ascii="Times New Roman" w:eastAsia="Times New Roman" w:hAnsi="Times New Roman" w:cs="Times New Roman"/>
          <w:bCs/>
        </w:rPr>
        <w:t xml:space="preserve"> </w:t>
      </w:r>
      <w:r w:rsidR="00563181" w:rsidRPr="00092ECA">
        <w:rPr>
          <w:rStyle w:val="17"/>
          <w:rFonts w:ascii="Times New Roman" w:hAnsi="Times New Roman" w:cs="Times New Roman"/>
          <w:b w:val="0"/>
          <w:sz w:val="24"/>
          <w:szCs w:val="24"/>
        </w:rPr>
        <w:t>Физическая величина, численно равная отношению</w:t>
      </w:r>
      <w:r w:rsidRPr="006D0AF4">
        <w:rPr>
          <w:rFonts w:ascii="Times New Roman" w:eastAsia="Times New Roman" w:hAnsi="Times New Roman" w:cs="Times New Roman"/>
          <w:bCs/>
        </w:rPr>
        <w:t xml:space="preserve"> теплового потока в </w:t>
      </w:r>
      <w:r w:rsidR="00563181">
        <w:rPr>
          <w:rFonts w:ascii="Times New Roman" w:eastAsia="Times New Roman" w:hAnsi="Times New Roman" w:cs="Times New Roman"/>
          <w:bCs/>
        </w:rPr>
        <w:t>стационарных</w:t>
      </w:r>
      <w:r w:rsidRPr="006D0AF4">
        <w:rPr>
          <w:rFonts w:ascii="Times New Roman" w:eastAsia="Times New Roman" w:hAnsi="Times New Roman" w:cs="Times New Roman"/>
          <w:bCs/>
        </w:rPr>
        <w:t xml:space="preserve"> </w:t>
      </w:r>
      <w:r w:rsidR="00563181">
        <w:rPr>
          <w:rFonts w:ascii="Times New Roman" w:eastAsia="Times New Roman" w:hAnsi="Times New Roman" w:cs="Times New Roman"/>
          <w:bCs/>
        </w:rPr>
        <w:t>условиях</w:t>
      </w:r>
      <w:r w:rsidRPr="006D0AF4">
        <w:rPr>
          <w:rFonts w:ascii="Times New Roman" w:eastAsia="Times New Roman" w:hAnsi="Times New Roman" w:cs="Times New Roman"/>
          <w:bCs/>
        </w:rPr>
        <w:t xml:space="preserve">, </w:t>
      </w:r>
      <w:r w:rsidR="00563181">
        <w:rPr>
          <w:rFonts w:ascii="Times New Roman" w:eastAsia="Times New Roman" w:hAnsi="Times New Roman" w:cs="Times New Roman"/>
          <w:bCs/>
        </w:rPr>
        <w:t xml:space="preserve">к </w:t>
      </w:r>
      <w:r w:rsidR="00563181" w:rsidRPr="006D0AF4">
        <w:rPr>
          <w:rFonts w:ascii="Times New Roman" w:eastAsia="Times New Roman" w:hAnsi="Times New Roman" w:cs="Times New Roman"/>
          <w:bCs/>
        </w:rPr>
        <w:t>разн</w:t>
      </w:r>
      <w:r w:rsidR="00563181">
        <w:rPr>
          <w:rFonts w:ascii="Times New Roman" w:eastAsia="Times New Roman" w:hAnsi="Times New Roman" w:cs="Times New Roman"/>
          <w:bCs/>
        </w:rPr>
        <w:t>ости</w:t>
      </w:r>
      <w:r w:rsidR="00563181" w:rsidRPr="006D0AF4">
        <w:rPr>
          <w:rFonts w:ascii="Times New Roman" w:eastAsia="Times New Roman" w:hAnsi="Times New Roman" w:cs="Times New Roman"/>
          <w:bCs/>
        </w:rPr>
        <w:t xml:space="preserve"> температур </w:t>
      </w:r>
      <w:r w:rsidR="00563181">
        <w:rPr>
          <w:rFonts w:ascii="Times New Roman" w:eastAsia="Times New Roman" w:hAnsi="Times New Roman" w:cs="Times New Roman"/>
          <w:bCs/>
        </w:rPr>
        <w:t>сред, умноженной</w:t>
      </w:r>
      <w:r w:rsidRPr="006D0AF4">
        <w:rPr>
          <w:rFonts w:ascii="Times New Roman" w:eastAsia="Times New Roman" w:hAnsi="Times New Roman" w:cs="Times New Roman"/>
          <w:bCs/>
        </w:rPr>
        <w:t xml:space="preserve"> на длину: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65D0C21F" wp14:editId="14B40671">
            <wp:extent cx="842838" cy="343192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160" cy="346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3B5ADB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AA291D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1 Предполагается определение системы, двух стандартных температур,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, и другие граничные условия.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2 Величина, обратная линейному коэффициенту теплопередачи, представляет собой общее линейное тепловое сопротивление в окружающей среде по обе стороны системы.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3 Если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Ψ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используется для характеристики линейных тепловых мостов в ограждающих конструкциях здания,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Ψ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представляет собой не общую, а дополнительную теплопередачу из-за теплового моста [т.е. в дополнение к теплопередаче, учитываемой (площадным) коэффициентом теплопередачи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U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].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4 Единица измерения: Вт/(м·К).</w:t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64087" w:rsidRPr="00464087" w:rsidRDefault="0057556F" w:rsidP="00464087">
      <w:pPr>
        <w:pStyle w:val="afa"/>
        <w:tabs>
          <w:tab w:val="left" w:pos="123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bCs w:val="0"/>
          <w:sz w:val="24"/>
          <w:szCs w:val="24"/>
        </w:rPr>
        <w:t>3.1.14</w:t>
      </w:r>
      <w:r w:rsidRPr="00464087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A291D"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Т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еплоемкость</w:t>
      </w:r>
      <w:r w:rsidR="00563181" w:rsidRPr="00464087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464087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>С</w:t>
      </w:r>
      <w:r w:rsidR="00464087" w:rsidRPr="00464087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 xml:space="preserve"> 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capacity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Физическая величина, определяемая следующим уравнением: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5967D519" wp14:editId="7F66F4D3">
            <wp:extent cx="381662" cy="319228"/>
            <wp:effectExtent l="0" t="0" r="0" b="508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32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Когда температура системы увеличивается на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dT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в результате добавления небольшого количества теплоты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dQ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, величина </w:t>
      </w:r>
      <w:r w:rsidRPr="00AA291D">
        <w:rPr>
          <w:rFonts w:ascii="Times New Roman" w:eastAsia="Times New Roman" w:hAnsi="Times New Roman" w:cs="Times New Roman"/>
          <w:bCs/>
          <w:i/>
          <w:sz w:val="20"/>
          <w:szCs w:val="20"/>
        </w:rPr>
        <w:t>dQ/dT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является теплоемкостью.</w:t>
      </w: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Дж/К.</w:t>
      </w:r>
    </w:p>
    <w:p w:rsidR="0057556F" w:rsidRPr="00A0048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64087" w:rsidRPr="00464087" w:rsidRDefault="0057556F" w:rsidP="00464087">
      <w:pPr>
        <w:pStyle w:val="afa"/>
        <w:tabs>
          <w:tab w:val="left" w:pos="1239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bCs w:val="0"/>
          <w:sz w:val="24"/>
          <w:szCs w:val="24"/>
        </w:rPr>
        <w:t>3.1.15</w:t>
      </w:r>
      <w:r w:rsidRPr="00464087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A291D"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У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дельная теплоемкость</w:t>
      </w:r>
      <w:r w:rsidR="00464087" w:rsidRPr="00464087">
        <w:rPr>
          <w:rFonts w:ascii="Times New Roman" w:eastAsia="Times New Roman" w:hAnsi="Times New Roman" w:cs="Times New Roman"/>
          <w:bCs w:val="0"/>
          <w:i/>
          <w:sz w:val="24"/>
          <w:szCs w:val="24"/>
        </w:rPr>
        <w:t xml:space="preserve"> </w:t>
      </w:r>
      <w:r w:rsidRPr="00464087">
        <w:rPr>
          <w:rFonts w:ascii="Times New Roman" w:eastAsia="Times New Roman" w:hAnsi="Times New Roman" w:cs="Times New Roman"/>
          <w:bCs w:val="0"/>
          <w:i/>
          <w:sz w:val="24"/>
          <w:szCs w:val="24"/>
        </w:rPr>
        <w:t>с</w:t>
      </w:r>
      <w:r w:rsidR="00464087" w:rsidRPr="00464087">
        <w:rPr>
          <w:rFonts w:ascii="Times New Roman" w:eastAsia="Times New Roman" w:hAnsi="Times New Roman" w:cs="Times New Roman"/>
          <w:bCs w:val="0"/>
          <w:i/>
          <w:sz w:val="24"/>
          <w:szCs w:val="24"/>
        </w:rPr>
        <w:t xml:space="preserve"> 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specific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capacity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Величина, численно равная отношению теплоемкости вещества к его массе</w:t>
      </w:r>
      <w:r w:rsid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2BCB2D34" wp14:editId="2C91E2C2">
            <wp:extent cx="348884" cy="318053"/>
            <wp:effectExtent l="0" t="0" r="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74" cy="31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3B5ADB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Единица измерения: Дж/(кг·К).</w:t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64087" w:rsidRPr="00464087" w:rsidRDefault="0057556F" w:rsidP="00464087">
      <w:pPr>
        <w:pStyle w:val="afa"/>
        <w:tabs>
          <w:tab w:val="left" w:pos="137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bCs w:val="0"/>
          <w:sz w:val="24"/>
          <w:szCs w:val="24"/>
        </w:rPr>
        <w:t>3.1.15.1</w:t>
      </w:r>
      <w:r w:rsidRPr="00464087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A291D"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У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дельная теплоемкость при постоянном давлении</w:t>
      </w:r>
      <w:r w:rsidR="00464087" w:rsidRPr="00464087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464087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>с</w:t>
      </w:r>
      <w:r w:rsidRPr="00464087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  <w:vertAlign w:val="subscript"/>
        </w:rPr>
        <w:t>р</w:t>
      </w:r>
      <w:r w:rsidR="00464087" w:rsidRPr="00464087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  <w:vertAlign w:val="subscript"/>
        </w:rPr>
        <w:t xml:space="preserve"> 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(specific heat capacity at constantpressure)</w:t>
      </w:r>
      <w:r w:rsid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57556F" w:rsidRPr="00464087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73B4EF29" wp14:editId="7F47EB0E">
            <wp:extent cx="393395" cy="286247"/>
            <wp:effectExtent l="0" t="0" r="698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55" cy="28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AA291D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A291D" w:rsidRPr="00AA291D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AA291D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Единица измерения: Дж/(кг·К).</w:t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64087" w:rsidRPr="00464087" w:rsidRDefault="0057556F" w:rsidP="00464087">
      <w:pPr>
        <w:pStyle w:val="afa"/>
        <w:tabs>
          <w:tab w:val="left" w:pos="140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  <w:lang w:val="en-US"/>
        </w:rPr>
      </w:pPr>
      <w:r w:rsidRPr="0097066C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>3.1.15.2</w:t>
      </w:r>
      <w:r w:rsidRPr="0046408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A291D"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У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дельная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теплоемкость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при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постоянном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464087">
        <w:rPr>
          <w:rFonts w:ascii="Times New Roman" w:eastAsia="Times New Roman" w:hAnsi="Times New Roman" w:cs="Times New Roman"/>
          <w:bCs w:val="0"/>
          <w:sz w:val="24"/>
          <w:szCs w:val="24"/>
        </w:rPr>
        <w:t>объеме</w:t>
      </w:r>
      <w:r w:rsidR="00464087" w:rsidRPr="0046408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Pr="00464087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  <w:lang w:val="en-US"/>
        </w:rPr>
        <w:t>c</w:t>
      </w:r>
      <w:r w:rsidRPr="00464087">
        <w:rPr>
          <w:rFonts w:ascii="Times New Roman" w:eastAsia="Times New Roman" w:hAnsi="Times New Roman" w:cs="Times New Roman"/>
          <w:b w:val="0"/>
          <w:bCs w:val="0"/>
          <w:sz w:val="24"/>
          <w:szCs w:val="24"/>
          <w:vertAlign w:val="subscript"/>
          <w:lang w:val="en-US"/>
        </w:rPr>
        <w:t>v</w:t>
      </w:r>
      <w:r w:rsidR="00464087" w:rsidRPr="00464087">
        <w:rPr>
          <w:rFonts w:ascii="Times New Roman" w:eastAsia="Times New Roman" w:hAnsi="Times New Roman" w:cs="Times New Roman"/>
          <w:b w:val="0"/>
          <w:bCs w:val="0"/>
          <w:sz w:val="24"/>
          <w:szCs w:val="24"/>
          <w:vertAlign w:val="subscript"/>
          <w:lang w:val="en-US"/>
        </w:rPr>
        <w:t xml:space="preserve"> </w:t>
      </w:r>
      <w:r w:rsidR="00464087" w:rsidRPr="0046408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(specific heat capacity at constant volume):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lastRenderedPageBreak/>
        <w:drawing>
          <wp:inline distT="0" distB="0" distL="0" distR="0" wp14:anchorId="05117F56" wp14:editId="0B4EB47A">
            <wp:extent cx="369979" cy="286247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50" cy="285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9430E0" w:rsidRPr="009430E0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9430E0" w:rsidRPr="009430E0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Единица измерения: Дж/(кг·К).</w:t>
      </w:r>
    </w:p>
    <w:p w:rsidR="00464087" w:rsidRDefault="00464087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36734B" w:rsidRPr="009D5957" w:rsidRDefault="0057556F" w:rsidP="007F5CEE">
      <w:pPr>
        <w:pStyle w:val="afa"/>
        <w:tabs>
          <w:tab w:val="left" w:pos="123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bCs w:val="0"/>
          <w:sz w:val="24"/>
          <w:szCs w:val="24"/>
        </w:rPr>
        <w:t>3.1.16</w:t>
      </w:r>
      <w:r w:rsidRPr="003673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430E0" w:rsidRPr="00A66566">
        <w:rPr>
          <w:rFonts w:ascii="Times New Roman" w:eastAsia="Times New Roman" w:hAnsi="Times New Roman" w:cs="Times New Roman"/>
          <w:bCs w:val="0"/>
          <w:sz w:val="24"/>
          <w:szCs w:val="24"/>
        </w:rPr>
        <w:t>Т</w:t>
      </w:r>
      <w:r w:rsidRPr="00A66566">
        <w:rPr>
          <w:rFonts w:ascii="Times New Roman" w:eastAsia="Times New Roman" w:hAnsi="Times New Roman" w:cs="Times New Roman"/>
          <w:bCs w:val="0"/>
          <w:sz w:val="24"/>
          <w:szCs w:val="24"/>
        </w:rPr>
        <w:t>емпературопроводность</w:t>
      </w:r>
      <w:r w:rsidR="00464087" w:rsidRPr="003673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6734B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>а</w:t>
      </w:r>
      <w:r w:rsidRPr="003673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:</w:t>
      </w:r>
      <w:r w:rsidRPr="006D0AF4">
        <w:rPr>
          <w:rFonts w:ascii="Times New Roman" w:eastAsia="Times New Roman" w:hAnsi="Times New Roman" w:cs="Times New Roman"/>
          <w:bCs w:val="0"/>
        </w:rPr>
        <w:t xml:space="preserve"> 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thermal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diffusivity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Физическая величина, численно равная</w:t>
      </w:r>
      <w:r w:rsidR="0036734B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отношению теплопроводности </w:t>
      </w:r>
      <w:r w:rsidR="0036734B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6734B" w:rsidRPr="0036734B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λ</w:t>
      </w:r>
      <w:r w:rsidR="0036734B" w:rsidRPr="009D5957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. к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плотности </w:t>
      </w:r>
      <w:r w:rsidR="0036734B" w:rsidRPr="0036734B">
        <w:rPr>
          <w:rStyle w:val="17"/>
          <w:rFonts w:ascii="Times New Roman" w:hAnsi="Times New Roman" w:cs="Times New Roman"/>
          <w:bCs/>
          <w:i/>
          <w:color w:val="000000"/>
          <w:sz w:val="24"/>
          <w:szCs w:val="24"/>
        </w:rPr>
        <w:t>ρ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и удельной теплоемкости </w:t>
      </w:r>
      <w:r w:rsidR="0036734B" w:rsidRPr="0036734B">
        <w:rPr>
          <w:rStyle w:val="17"/>
          <w:rFonts w:ascii="Times New Roman" w:hAnsi="Times New Roman" w:cs="Times New Roman"/>
          <w:bCs/>
          <w:i/>
          <w:color w:val="000000"/>
          <w:sz w:val="24"/>
          <w:szCs w:val="24"/>
        </w:rPr>
        <w:t>с</w:t>
      </w:r>
      <w:r w:rsidR="0036734B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656E6291" wp14:editId="56C841FF">
            <wp:extent cx="600075" cy="373380"/>
            <wp:effectExtent l="0" t="0" r="9525" b="762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9430E0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9430E0" w:rsidRPr="009430E0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 xml:space="preserve">1 Для жидкостей соответствующая удельная теплоемкость равна </w:t>
      </w:r>
      <w:r w:rsidRPr="009430E0">
        <w:rPr>
          <w:rFonts w:ascii="Times New Roman" w:eastAsia="Times New Roman" w:hAnsi="Times New Roman" w:cs="Times New Roman"/>
          <w:bCs/>
          <w:i/>
          <w:sz w:val="20"/>
          <w:szCs w:val="20"/>
        </w:rPr>
        <w:t>c</w:t>
      </w:r>
      <w:r w:rsidRPr="009430E0">
        <w:rPr>
          <w:rFonts w:ascii="Times New Roman" w:eastAsia="Times New Roman" w:hAnsi="Times New Roman" w:cs="Times New Roman"/>
          <w:bCs/>
          <w:i/>
          <w:sz w:val="20"/>
          <w:szCs w:val="20"/>
          <w:vertAlign w:val="subscript"/>
        </w:rPr>
        <w:t>p</w:t>
      </w: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>2 Определение предполагает, что среда является однородной и непрозрачной.</w:t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>3 Температуропроводность относится к нестационарному состоянию и может быть измерена непосредственно или рассчитана из отдельно измеренных величин по вышеприведенной формуле.</w:t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>4 В частности, коэффициент температуропроводности объясняет реакцию температуры внутри материала на изменение температуры на поверхности. Чем выше коэффициент температуропроводности материала, тем более чувствительна внутренняя температура к изменениям температуры поверхности.</w:t>
      </w:r>
    </w:p>
    <w:p w:rsidR="0057556F" w:rsidRPr="009430E0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430E0">
        <w:rPr>
          <w:rFonts w:ascii="Times New Roman" w:eastAsia="Times New Roman" w:hAnsi="Times New Roman" w:cs="Times New Roman"/>
          <w:bCs/>
          <w:sz w:val="20"/>
          <w:szCs w:val="20"/>
        </w:rPr>
        <w:t>5 Единица измерения: м2/с.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57556F" w:rsidRPr="006D0AF4" w:rsidRDefault="0057556F" w:rsidP="0036734B">
      <w:pPr>
        <w:pStyle w:val="afa"/>
        <w:tabs>
          <w:tab w:val="left" w:pos="11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 w:val="0"/>
        </w:rPr>
      </w:pPr>
      <w:r w:rsidRPr="0097066C">
        <w:rPr>
          <w:rFonts w:ascii="Times New Roman" w:eastAsia="Times New Roman" w:hAnsi="Times New Roman" w:cs="Times New Roman"/>
          <w:bCs w:val="0"/>
          <w:sz w:val="24"/>
          <w:szCs w:val="24"/>
        </w:rPr>
        <w:t>3.1.17</w:t>
      </w:r>
      <w:r w:rsidRPr="0036734B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96CA7" w:rsidRPr="0036734B">
        <w:rPr>
          <w:rFonts w:ascii="Times New Roman" w:eastAsia="Times New Roman" w:hAnsi="Times New Roman" w:cs="Times New Roman"/>
          <w:bCs w:val="0"/>
          <w:sz w:val="24"/>
          <w:szCs w:val="24"/>
        </w:rPr>
        <w:t>Т</w:t>
      </w:r>
      <w:r w:rsidRPr="0036734B">
        <w:rPr>
          <w:rFonts w:ascii="Times New Roman" w:eastAsia="Times New Roman" w:hAnsi="Times New Roman" w:cs="Times New Roman"/>
          <w:bCs w:val="0"/>
          <w:sz w:val="24"/>
          <w:szCs w:val="24"/>
        </w:rPr>
        <w:t>епловая активность</w:t>
      </w:r>
      <w:r w:rsidR="0036734B">
        <w:rPr>
          <w:rFonts w:ascii="Times New Roman" w:eastAsia="Times New Roman" w:hAnsi="Times New Roman" w:cs="Times New Roman"/>
          <w:b w:val="0"/>
          <w:bCs w:val="0"/>
        </w:rPr>
        <w:t xml:space="preserve"> </w:t>
      </w:r>
      <w:r w:rsidR="0036734B" w:rsidRPr="009D5957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b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thermal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effusivity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Величина, равная квадратному</w:t>
      </w:r>
      <w:r w:rsidR="0036734B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6734B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корню из произведения теплопроводности, плотности и удельной теплоемкости</w:t>
      </w:r>
      <w:r w:rsidRPr="006D0AF4">
        <w:rPr>
          <w:rFonts w:ascii="Times New Roman" w:eastAsia="Times New Roman" w:hAnsi="Times New Roman" w:cs="Times New Roman"/>
          <w:bCs w:val="0"/>
        </w:rPr>
        <w:t>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5B98AE00" wp14:editId="0B581217">
            <wp:extent cx="906780" cy="226695"/>
            <wp:effectExtent l="0" t="0" r="7620" b="190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096CA7" w:rsidRPr="00096CA7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096CA7" w:rsidRPr="00096CA7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096CA7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 xml:space="preserve">1 Для жидкостей соответствующая удельная теплоемкость равна </w:t>
      </w:r>
      <w:r w:rsidRPr="00096CA7">
        <w:rPr>
          <w:rFonts w:ascii="Times New Roman" w:eastAsia="Times New Roman" w:hAnsi="Times New Roman" w:cs="Times New Roman"/>
          <w:bCs/>
          <w:i/>
          <w:sz w:val="20"/>
          <w:szCs w:val="20"/>
        </w:rPr>
        <w:t>c</w:t>
      </w:r>
      <w:r w:rsidRPr="00096CA7">
        <w:rPr>
          <w:rFonts w:ascii="Times New Roman" w:eastAsia="Times New Roman" w:hAnsi="Times New Roman" w:cs="Times New Roman"/>
          <w:bCs/>
          <w:i/>
          <w:sz w:val="20"/>
          <w:szCs w:val="20"/>
          <w:vertAlign w:val="subscript"/>
        </w:rPr>
        <w:t>p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096CA7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2 Настоящее свойство относится к неустановившемуся режиму. Он может быть измерен или рассчитан из отдельно измеренных величин по вышеприведенной формуле. В частности, тепловая активность объясняет реакцию температуры поверхности на изменение плотности величины теплового потока на поверхности. Чем ниже тепловая активность материала, тем более чувствительна температура поверхности к изменениям теплового потока на поверхности.</w:t>
      </w:r>
    </w:p>
    <w:p w:rsidR="0057556F" w:rsidRPr="00096CA7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3 Единица измерения: Дж/(м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·K·с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1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/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6D0AF4">
        <w:rPr>
          <w:rFonts w:ascii="Times New Roman" w:eastAsia="Times New Roman" w:hAnsi="Times New Roman" w:cs="Times New Roman"/>
          <w:b/>
          <w:bCs/>
        </w:rPr>
        <w:t xml:space="preserve">3.2 Энергетические характеристики зданий 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7066C">
        <w:rPr>
          <w:rFonts w:ascii="Times New Roman" w:eastAsia="Times New Roman" w:hAnsi="Times New Roman" w:cs="Times New Roman"/>
          <w:b/>
          <w:bCs/>
        </w:rPr>
        <w:t>3.2.1</w:t>
      </w:r>
      <w:r w:rsidRPr="006D0AF4">
        <w:rPr>
          <w:rFonts w:ascii="Times New Roman" w:eastAsia="Times New Roman" w:hAnsi="Times New Roman" w:cs="Times New Roman"/>
          <w:b/>
          <w:bCs/>
        </w:rPr>
        <w:t xml:space="preserve"> </w:t>
      </w:r>
      <w:r w:rsidR="00096CA7" w:rsidRPr="006D0AF4">
        <w:rPr>
          <w:rFonts w:ascii="Times New Roman" w:eastAsia="Times New Roman" w:hAnsi="Times New Roman" w:cs="Times New Roman"/>
          <w:b/>
          <w:bCs/>
        </w:rPr>
        <w:t>О</w:t>
      </w:r>
      <w:r w:rsidRPr="006D0AF4">
        <w:rPr>
          <w:rFonts w:ascii="Times New Roman" w:eastAsia="Times New Roman" w:hAnsi="Times New Roman" w:cs="Times New Roman"/>
          <w:b/>
          <w:bCs/>
        </w:rPr>
        <w:t>бъемный коэффициент теплопередачи</w:t>
      </w:r>
      <w:r w:rsidR="00760348">
        <w:rPr>
          <w:rFonts w:ascii="Times New Roman" w:eastAsia="Times New Roman" w:hAnsi="Times New Roman" w:cs="Times New Roman"/>
          <w:b/>
          <w:bCs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volumetric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heat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transfer</w:t>
      </w:r>
      <w:r w:rsidR="00760348">
        <w:rPr>
          <w:rStyle w:val="17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coefficient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):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Величина, численно равная отношению теплового потока между внутренней средой здания</w:t>
      </w:r>
      <w:r w:rsidR="00760348">
        <w:rPr>
          <w:rStyle w:val="17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и наружной средой к объему здания и разности температур</w:t>
      </w:r>
      <w:r w:rsidRPr="006D0AF4">
        <w:rPr>
          <w:rFonts w:ascii="Times New Roman" w:eastAsia="Times New Roman" w:hAnsi="Times New Roman" w:cs="Times New Roman"/>
          <w:bCs/>
        </w:rPr>
        <w:t>: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4CBAB8E6" wp14:editId="32542067">
            <wp:extent cx="753745" cy="358140"/>
            <wp:effectExtent l="0" t="0" r="8255" b="381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096CA7" w:rsidRPr="00096CA7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096CA7" w:rsidRPr="00096CA7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096CA7" w:rsidRDefault="00096CA7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 xml:space="preserve">1 </w:t>
      </w:r>
      <w:r w:rsidR="0057556F" w:rsidRPr="00096CA7">
        <w:rPr>
          <w:rFonts w:ascii="Times New Roman" w:eastAsia="Times New Roman" w:hAnsi="Times New Roman" w:cs="Times New Roman"/>
          <w:bCs/>
          <w:sz w:val="20"/>
          <w:szCs w:val="20"/>
        </w:rPr>
        <w:t xml:space="preserve">Величина теплового потока может дополнительно включать теплопередачу через ограждающие конструкции, вентиляцию, солнечное излучение и т. д. Необходимо определить объем </w:t>
      </w:r>
      <w:r w:rsidR="0057556F" w:rsidRPr="00096CA7">
        <w:rPr>
          <w:rFonts w:ascii="Times New Roman" w:eastAsia="Times New Roman" w:hAnsi="Times New Roman" w:cs="Times New Roman"/>
          <w:bCs/>
          <w:i/>
          <w:sz w:val="20"/>
          <w:szCs w:val="20"/>
        </w:rPr>
        <w:t>V</w:t>
      </w:r>
      <w:r w:rsidR="0057556F" w:rsidRPr="00096CA7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096CA7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Использование объемного коэффициента теплопередачи предполагает обычное определение внутренней температуры, внешней температуры, объема и различных вкладов (содействия), приводящих к величине теплового потока.</w:t>
      </w:r>
    </w:p>
    <w:p w:rsidR="0057556F" w:rsidRPr="00096CA7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Вт/(м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3</w:t>
      </w:r>
      <w:r w:rsidRPr="00096CA7">
        <w:rPr>
          <w:rFonts w:ascii="Times New Roman" w:eastAsia="Times New Roman" w:hAnsi="Times New Roman" w:cs="Times New Roman"/>
          <w:bCs/>
          <w:sz w:val="20"/>
          <w:szCs w:val="20"/>
        </w:rPr>
        <w:t>·K).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760348" w:rsidRDefault="0057556F" w:rsidP="00760348">
      <w:pPr>
        <w:pStyle w:val="afa"/>
        <w:tabs>
          <w:tab w:val="left" w:pos="1101"/>
        </w:tabs>
        <w:spacing w:after="0" w:line="240" w:lineRule="auto"/>
        <w:ind w:firstLine="567"/>
        <w:jc w:val="both"/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bCs w:val="0"/>
          <w:sz w:val="24"/>
          <w:szCs w:val="24"/>
        </w:rPr>
        <w:t>3.2.2</w:t>
      </w:r>
      <w:r w:rsidRPr="00760348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60348" w:rsidRPr="00760348">
        <w:rPr>
          <w:rFonts w:ascii="Times New Roman" w:eastAsia="Times New Roman" w:hAnsi="Times New Roman" w:cs="Times New Roman"/>
          <w:bCs w:val="0"/>
          <w:sz w:val="24"/>
          <w:szCs w:val="24"/>
        </w:rPr>
        <w:t>К</w:t>
      </w:r>
      <w:r w:rsidRPr="00760348">
        <w:rPr>
          <w:rFonts w:ascii="Times New Roman" w:eastAsia="Times New Roman" w:hAnsi="Times New Roman" w:cs="Times New Roman"/>
          <w:bCs w:val="0"/>
          <w:sz w:val="24"/>
          <w:szCs w:val="24"/>
        </w:rPr>
        <w:t>оэффициент теплопередачи</w:t>
      </w:r>
      <w:r w:rsidR="00760348" w:rsidRPr="00760348">
        <w:rPr>
          <w:rFonts w:ascii="Times New Roman" w:eastAsia="Times New Roman" w:hAnsi="Times New Roman" w:cs="Times New Roman"/>
          <w:bCs w:val="0"/>
          <w:sz w:val="24"/>
          <w:szCs w:val="24"/>
        </w:rPr>
        <w:t>, отнесенный к площади</w:t>
      </w:r>
      <w:r w:rsidR="00760348" w:rsidRPr="00760348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760348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>F</w:t>
      </w:r>
      <w:r w:rsidRPr="00760348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  <w:vertAlign w:val="subscript"/>
        </w:rPr>
        <w:t>S</w:t>
      </w:r>
      <w:r w:rsidRPr="00760348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,</w:t>
      </w:r>
      <w:r w:rsidRPr="00760348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 xml:space="preserve"> H′</w:t>
      </w:r>
      <w:r w:rsidR="00760348">
        <w:rPr>
          <w:rFonts w:ascii="Times New Roman" w:eastAsia="Times New Roman" w:hAnsi="Times New Roman" w:cs="Times New Roman"/>
          <w:bCs w:val="0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760348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areal</w:t>
      </w:r>
      <w:r w:rsidR="00760348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760348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transfer</w:t>
      </w:r>
      <w:r w:rsidR="00760348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coefficient</w:t>
      </w:r>
      <w:r w:rsidR="00760348" w:rsidRPr="009D5957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Величина, показывающая отношение теплового потока к площади здания и разности температур внутренней и наружной сред</w:t>
      </w:r>
      <w:r w:rsidR="00760348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760348" w:rsidRPr="009D5957" w:rsidRDefault="00760348" w:rsidP="00760348">
      <w:pPr>
        <w:pStyle w:val="afa"/>
        <w:tabs>
          <w:tab w:val="left" w:pos="1101"/>
        </w:tabs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  <w:noProof/>
        </w:rPr>
        <w:lastRenderedPageBreak/>
        <w:drawing>
          <wp:inline distT="0" distB="0" distL="0" distR="0" wp14:anchorId="606BE8E1" wp14:editId="26D1FB4C">
            <wp:extent cx="858741" cy="327727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9" cy="328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B61" w:rsidRPr="00375B61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375B61" w:rsidRPr="00375B61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375B61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1 Величина теплового потока может дополнительно включать вклад теплопередачи через ограждающие конструкции, тепловые мосты, вентиляцию, солнечное излучение и т. д. Площадью может произвольно быть площадь ограждающей конструкции, площадь пола и т.д. Разность температур необязательно может представлять собой взвешенную разность температур.</w:t>
      </w:r>
    </w:p>
    <w:p w:rsidR="0057556F" w:rsidRPr="00375B61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Использование площадных коэффициентов теплопередачи предполагает обычное определение внутренней температуры, внешней температуры, площади и различных вкладов, приводящих к величине теплового потока.</w:t>
      </w:r>
    </w:p>
    <w:p w:rsidR="0057556F" w:rsidRPr="00375B61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Вт/(м</w:t>
      </w:r>
      <w:r w:rsidRPr="00375B61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·K).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E46EE2" w:rsidRDefault="0057556F" w:rsidP="0057556F">
      <w:pPr>
        <w:autoSpaceDE w:val="0"/>
        <w:autoSpaceDN w:val="0"/>
        <w:adjustRightInd w:val="0"/>
        <w:ind w:firstLine="567"/>
        <w:jc w:val="both"/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</w:pPr>
      <w:r w:rsidRPr="0097066C">
        <w:rPr>
          <w:rFonts w:ascii="Times New Roman" w:eastAsia="Times New Roman" w:hAnsi="Times New Roman" w:cs="Times New Roman"/>
          <w:b/>
          <w:bCs/>
        </w:rPr>
        <w:t>3.2.3</w:t>
      </w:r>
      <w:r w:rsidRPr="006D0AF4">
        <w:rPr>
          <w:rFonts w:ascii="Times New Roman" w:eastAsia="Times New Roman" w:hAnsi="Times New Roman" w:cs="Times New Roman"/>
          <w:b/>
          <w:bCs/>
        </w:rPr>
        <w:t xml:space="preserve"> </w:t>
      </w:r>
      <w:r w:rsidR="00760348">
        <w:rPr>
          <w:rFonts w:ascii="Times New Roman" w:eastAsia="Times New Roman" w:hAnsi="Times New Roman" w:cs="Times New Roman"/>
          <w:b/>
          <w:bCs/>
        </w:rPr>
        <w:t xml:space="preserve">Кратность теплообмена </w:t>
      </w:r>
      <w:r w:rsidRPr="006D0AF4">
        <w:rPr>
          <w:rFonts w:ascii="Times New Roman" w:eastAsia="Times New Roman" w:hAnsi="Times New Roman" w:cs="Times New Roman"/>
          <w:bCs/>
          <w:i/>
        </w:rPr>
        <w:t>n</w:t>
      </w:r>
      <w:r w:rsidR="00760348">
        <w:rPr>
          <w:rFonts w:ascii="Times New Roman" w:eastAsia="Times New Roman" w:hAnsi="Times New Roman" w:cs="Times New Roman"/>
          <w:bCs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ventilation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rate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):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Отношение объемного расхода воздуха в</w:t>
      </w:r>
      <w:r w:rsidR="00760348">
        <w:rPr>
          <w:rStyle w:val="17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ч</w:t>
      </w:r>
      <w:r w:rsidR="00760348" w:rsidRPr="00E46EE2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ас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 xml:space="preserve"> подаваемого в помещение или удаляемого из него, к объему помещения; </w:t>
      </w:r>
      <w:r w:rsidR="00E46EE2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br/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т. е. число смен воздуха</w:t>
      </w:r>
      <w:r w:rsidR="00760348">
        <w:rPr>
          <w:rStyle w:val="17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60348" w:rsidRPr="009D5957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в единицу времени</w:t>
      </w:r>
      <w:r w:rsidR="00E46EE2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D0AF4">
        <w:rPr>
          <w:rFonts w:ascii="Times New Roman" w:eastAsia="Times New Roman" w:hAnsi="Times New Roman" w:cs="Times New Roman"/>
          <w:bCs/>
        </w:rPr>
        <w:t xml:space="preserve"> </w:t>
      </w:r>
    </w:p>
    <w:p w:rsidR="00375B61" w:rsidRPr="00375B61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375B61" w:rsidRPr="00375B61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375B61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1 Единица измерения: ч</w:t>
      </w:r>
      <w:r w:rsidRPr="00375B61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-1</w:t>
      </w: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375B61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2 Единица интенсивности вентиляции, ч</w:t>
      </w:r>
      <w:r w:rsidRPr="00375B61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-1</w:t>
      </w:r>
      <w:r w:rsidRPr="00375B61">
        <w:rPr>
          <w:rFonts w:ascii="Times New Roman" w:eastAsia="Times New Roman" w:hAnsi="Times New Roman" w:cs="Times New Roman"/>
          <w:bCs/>
          <w:sz w:val="20"/>
          <w:szCs w:val="20"/>
        </w:rPr>
        <w:t>, не является единицей СИ. Тем не менее, количество воздухообменов в час является общепринятым способом выражения удельного расхода вентиляционного воздуха.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375B61" w:rsidRDefault="00375B61" w:rsidP="00375B6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Cs w:val="28"/>
        </w:rPr>
      </w:pPr>
      <w:r w:rsidRPr="009C5DBC">
        <w:rPr>
          <w:rFonts w:ascii="Times New Roman" w:eastAsia="Times New Roman" w:hAnsi="Times New Roman" w:cs="Times New Roman"/>
          <w:b/>
          <w:bCs/>
          <w:szCs w:val="28"/>
        </w:rPr>
        <w:t xml:space="preserve">3.3 </w:t>
      </w:r>
      <w:r>
        <w:rPr>
          <w:rFonts w:ascii="Times New Roman" w:eastAsia="Times New Roman" w:hAnsi="Times New Roman" w:cs="Times New Roman"/>
          <w:b/>
          <w:bCs/>
          <w:szCs w:val="28"/>
        </w:rPr>
        <w:t xml:space="preserve">Обозначения </w:t>
      </w:r>
      <w:r w:rsidRPr="009C5DBC">
        <w:rPr>
          <w:rFonts w:ascii="Times New Roman" w:eastAsia="Times New Roman" w:hAnsi="Times New Roman" w:cs="Times New Roman"/>
          <w:b/>
          <w:bCs/>
          <w:szCs w:val="28"/>
        </w:rPr>
        <w:t>и единицы измерения других величин</w:t>
      </w:r>
    </w:p>
    <w:p w:rsidR="0057556F" w:rsidRPr="006D0AF4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936"/>
        <w:gridCol w:w="2835"/>
        <w:gridCol w:w="2802"/>
      </w:tblGrid>
      <w:tr w:rsidR="00375B61" w:rsidRPr="00A0048D" w:rsidTr="003B5ADB">
        <w:tc>
          <w:tcPr>
            <w:tcW w:w="3936" w:type="dxa"/>
            <w:tcBorders>
              <w:bottom w:val="double" w:sz="4" w:space="0" w:color="auto"/>
            </w:tcBorders>
          </w:tcPr>
          <w:p w:rsidR="00375B61" w:rsidRPr="00A0048D" w:rsidRDefault="00375B61" w:rsidP="00375B61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Величины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375B61" w:rsidRPr="00A0048D" w:rsidRDefault="00375B61" w:rsidP="00375B61">
            <w:pPr>
              <w:pStyle w:val="TableParagraph"/>
              <w:ind w:left="237" w:right="266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Обозначения</w:t>
            </w:r>
          </w:p>
        </w:tc>
        <w:tc>
          <w:tcPr>
            <w:tcW w:w="2802" w:type="dxa"/>
            <w:tcBorders>
              <w:bottom w:val="double" w:sz="4" w:space="0" w:color="auto"/>
            </w:tcBorders>
          </w:tcPr>
          <w:p w:rsidR="00375B61" w:rsidRPr="00A0048D" w:rsidRDefault="00375B61" w:rsidP="00375B61">
            <w:pPr>
              <w:pStyle w:val="TableParagraph"/>
              <w:ind w:left="5" w:right="8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Единица измерения</w:t>
            </w:r>
          </w:p>
        </w:tc>
      </w:tr>
      <w:tr w:rsidR="00375B61" w:rsidRPr="00A0048D" w:rsidTr="003B5ADB">
        <w:tc>
          <w:tcPr>
            <w:tcW w:w="3936" w:type="dxa"/>
            <w:tcBorders>
              <w:top w:val="double" w:sz="4" w:space="0" w:color="auto"/>
            </w:tcBorders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термодинамическая температура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375B61" w:rsidRPr="00A0048D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T</w:t>
            </w:r>
          </w:p>
        </w:tc>
        <w:tc>
          <w:tcPr>
            <w:tcW w:w="2802" w:type="dxa"/>
            <w:tcBorders>
              <w:top w:val="double" w:sz="4" w:space="0" w:color="auto"/>
            </w:tcBorders>
          </w:tcPr>
          <w:p w:rsidR="00375B61" w:rsidRPr="00A0048D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K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 xml:space="preserve">температура </w:t>
            </w: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 xml:space="preserve">по </w:t>
            </w: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Цельси</w:t>
            </w: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ю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θ</w:t>
            </w:r>
          </w:p>
        </w:tc>
        <w:tc>
          <w:tcPr>
            <w:tcW w:w="2802" w:type="dxa"/>
          </w:tcPr>
          <w:p w:rsidR="00375B61" w:rsidRPr="00A0048D" w:rsidRDefault="00375B61" w:rsidP="00563181">
            <w:pPr>
              <w:pStyle w:val="TableParagraph"/>
              <w:ind w:left="963" w:right="93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°C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толщина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d</w:t>
            </w:r>
          </w:p>
        </w:tc>
        <w:tc>
          <w:tcPr>
            <w:tcW w:w="2802" w:type="dxa"/>
          </w:tcPr>
          <w:p w:rsidR="00375B61" w:rsidRPr="00A0048D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длина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l</w:t>
            </w:r>
          </w:p>
        </w:tc>
        <w:tc>
          <w:tcPr>
            <w:tcW w:w="2802" w:type="dxa"/>
          </w:tcPr>
          <w:p w:rsidR="00375B61" w:rsidRPr="00A0048D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ширина; широта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b</w:t>
            </w:r>
          </w:p>
        </w:tc>
        <w:tc>
          <w:tcPr>
            <w:tcW w:w="2802" w:type="dxa"/>
          </w:tcPr>
          <w:p w:rsidR="00375B61" w:rsidRPr="00A0048D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площадь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A</w:t>
            </w:r>
          </w:p>
        </w:tc>
        <w:tc>
          <w:tcPr>
            <w:tcW w:w="2802" w:type="dxa"/>
          </w:tcPr>
          <w:p w:rsidR="00375B61" w:rsidRPr="00A0048D" w:rsidRDefault="00375B61" w:rsidP="00375B61">
            <w:pPr>
              <w:pStyle w:val="TableParagraph"/>
              <w:ind w:left="963" w:right="93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position w:val="-3"/>
                <w:sz w:val="21"/>
                <w:szCs w:val="21"/>
                <w:lang w:val="ru-RU"/>
              </w:rPr>
              <w:t>м</w:t>
            </w:r>
            <w:r w:rsidRPr="00A0048D">
              <w:rPr>
                <w:rFonts w:ascii="Times New Roman" w:hAnsi="Times New Roman" w:cs="Times New Roman"/>
                <w:color w:val="231F20"/>
                <w:position w:val="-3"/>
                <w:sz w:val="21"/>
                <w:szCs w:val="21"/>
                <w:vertAlign w:val="superscript"/>
                <w:lang w:val="ru-RU"/>
              </w:rPr>
              <w:t>2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объем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V</w:t>
            </w:r>
          </w:p>
        </w:tc>
        <w:tc>
          <w:tcPr>
            <w:tcW w:w="2802" w:type="dxa"/>
          </w:tcPr>
          <w:p w:rsidR="00375B61" w:rsidRPr="00A0048D" w:rsidRDefault="002E1A41" w:rsidP="00375B61">
            <w:pPr>
              <w:pStyle w:val="TableParagraph"/>
              <w:ind w:left="964" w:right="93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position w:val="-3"/>
                <w:sz w:val="21"/>
                <w:szCs w:val="21"/>
                <w:lang w:val="ru-RU"/>
              </w:rPr>
              <w:t>м</w:t>
            </w:r>
            <w:r w:rsidR="00375B61" w:rsidRPr="00A0048D">
              <w:rPr>
                <w:rFonts w:ascii="Times New Roman" w:hAnsi="Times New Roman" w:cs="Times New Roman"/>
                <w:color w:val="231F20"/>
                <w:position w:val="-3"/>
                <w:sz w:val="21"/>
                <w:szCs w:val="21"/>
                <w:vertAlign w:val="superscript"/>
                <w:lang w:val="ru-RU"/>
              </w:rPr>
              <w:t>3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диаметр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D</w:t>
            </w:r>
          </w:p>
        </w:tc>
        <w:tc>
          <w:tcPr>
            <w:tcW w:w="2802" w:type="dxa"/>
          </w:tcPr>
          <w:p w:rsidR="00375B61" w:rsidRPr="00A0048D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время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t</w:t>
            </w:r>
          </w:p>
        </w:tc>
        <w:tc>
          <w:tcPr>
            <w:tcW w:w="2802" w:type="dxa"/>
          </w:tcPr>
          <w:p w:rsidR="00375B61" w:rsidRPr="00A0048D" w:rsidRDefault="00375B61" w:rsidP="00563181">
            <w:pPr>
              <w:pStyle w:val="TableParagraph"/>
              <w:ind w:left="27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с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масса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m</w:t>
            </w:r>
          </w:p>
        </w:tc>
        <w:tc>
          <w:tcPr>
            <w:tcW w:w="2802" w:type="dxa"/>
          </w:tcPr>
          <w:p w:rsidR="00375B61" w:rsidRPr="00A0048D" w:rsidRDefault="00375B61" w:rsidP="00563181">
            <w:pPr>
              <w:pStyle w:val="TableParagraph"/>
              <w:ind w:left="964" w:right="93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кг</w:t>
            </w:r>
          </w:p>
        </w:tc>
      </w:tr>
      <w:tr w:rsidR="00375B61" w:rsidRPr="00A0048D" w:rsidTr="00375B61">
        <w:tc>
          <w:tcPr>
            <w:tcW w:w="3936" w:type="dxa"/>
          </w:tcPr>
          <w:p w:rsidR="00375B61" w:rsidRPr="00A0048D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плотность</w:t>
            </w:r>
          </w:p>
        </w:tc>
        <w:tc>
          <w:tcPr>
            <w:tcW w:w="2835" w:type="dxa"/>
          </w:tcPr>
          <w:p w:rsidR="00375B61" w:rsidRPr="00A0048D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ϱ</w:t>
            </w:r>
          </w:p>
        </w:tc>
        <w:tc>
          <w:tcPr>
            <w:tcW w:w="2802" w:type="dxa"/>
          </w:tcPr>
          <w:p w:rsidR="00375B61" w:rsidRPr="00A0048D" w:rsidRDefault="00375B61" w:rsidP="002E1A41">
            <w:pPr>
              <w:pStyle w:val="TableParagraph"/>
              <w:ind w:left="964" w:right="93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кг</w:t>
            </w: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/</w:t>
            </w:r>
            <w:r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  <w:r w:rsidR="002E1A41" w:rsidRPr="00A0048D">
              <w:rPr>
                <w:rFonts w:ascii="Times New Roman" w:hAnsi="Times New Roman" w:cs="Times New Roman"/>
                <w:color w:val="231F20"/>
                <w:sz w:val="21"/>
                <w:szCs w:val="21"/>
                <w:vertAlign w:val="superscript"/>
                <w:lang w:val="ru-RU"/>
              </w:rPr>
              <w:t>3</w:t>
            </w:r>
          </w:p>
        </w:tc>
      </w:tr>
    </w:tbl>
    <w:p w:rsidR="00E610E8" w:rsidRPr="00E610E8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E610E8" w:rsidRPr="002E1A41" w:rsidRDefault="002E1A41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lang w:eastAsia="en-US"/>
        </w:rPr>
      </w:pPr>
      <w:r w:rsidRPr="002E1A41">
        <w:rPr>
          <w:rStyle w:val="FontStyle65"/>
          <w:rFonts w:ascii="Times New Roman" w:hAnsi="Times New Roman" w:cs="Times New Roman"/>
          <w:lang w:eastAsia="en-US"/>
        </w:rPr>
        <w:t xml:space="preserve">3.4 Индексы </w:t>
      </w:r>
    </w:p>
    <w:p w:rsidR="00E610E8" w:rsidRPr="00E610E8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2E1A4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Cs w:val="28"/>
        </w:rPr>
      </w:pPr>
      <w:r w:rsidRPr="00204F1E">
        <w:rPr>
          <w:rFonts w:ascii="Times New Roman" w:eastAsia="Times New Roman" w:hAnsi="Times New Roman" w:cs="Times New Roman"/>
          <w:bCs/>
          <w:szCs w:val="28"/>
        </w:rPr>
        <w:t xml:space="preserve">Во избежание путаницы часто будет необходимо использовать нижние индексы или другие опознавательные знаки. В этих случаях их значение должно быть </w:t>
      </w:r>
      <w:r>
        <w:rPr>
          <w:rFonts w:ascii="Times New Roman" w:eastAsia="Times New Roman" w:hAnsi="Times New Roman" w:cs="Times New Roman"/>
          <w:bCs/>
          <w:szCs w:val="28"/>
        </w:rPr>
        <w:t>точ</w:t>
      </w:r>
      <w:r w:rsidRPr="00204F1E">
        <w:rPr>
          <w:rFonts w:ascii="Times New Roman" w:eastAsia="Times New Roman" w:hAnsi="Times New Roman" w:cs="Times New Roman"/>
          <w:bCs/>
          <w:szCs w:val="28"/>
        </w:rPr>
        <w:t>ным.</w:t>
      </w:r>
    </w:p>
    <w:p w:rsidR="002E1A4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Cs w:val="28"/>
        </w:rPr>
      </w:pPr>
      <w:r>
        <w:rPr>
          <w:rFonts w:ascii="Times New Roman" w:eastAsia="Times New Roman" w:hAnsi="Times New Roman" w:cs="Times New Roman"/>
          <w:bCs/>
          <w:szCs w:val="28"/>
        </w:rPr>
        <w:t>Тем не менее</w:t>
      </w:r>
      <w:r w:rsidR="003B5ADB">
        <w:rPr>
          <w:rFonts w:ascii="Times New Roman" w:eastAsia="Times New Roman" w:hAnsi="Times New Roman" w:cs="Times New Roman"/>
          <w:bCs/>
          <w:szCs w:val="28"/>
        </w:rPr>
        <w:t>,</w:t>
      </w:r>
      <w:r w:rsidRPr="00204F1E">
        <w:rPr>
          <w:rFonts w:ascii="Times New Roman" w:eastAsia="Times New Roman" w:hAnsi="Times New Roman" w:cs="Times New Roman"/>
          <w:bCs/>
          <w:szCs w:val="28"/>
        </w:rPr>
        <w:t xml:space="preserve"> рекомендуется использовать следующие индексы.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6062"/>
        <w:gridCol w:w="3511"/>
      </w:tblGrid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внутренняя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i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внешняя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e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поверхность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s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внутренняя поверхность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si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внешняя поверхность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se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проводимость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cd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конвекция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cv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излучение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r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контакт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c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газовое (воздушное) пространство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g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окружающая среда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a</w:t>
            </w:r>
          </w:p>
        </w:tc>
      </w:tr>
      <w:tr w:rsidR="002E1A41" w:rsidRPr="00A0048D" w:rsidTr="002E1A41">
        <w:tc>
          <w:tcPr>
            <w:tcW w:w="6062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линейный</w:t>
            </w:r>
          </w:p>
        </w:tc>
        <w:tc>
          <w:tcPr>
            <w:tcW w:w="3511" w:type="dxa"/>
          </w:tcPr>
          <w:p w:rsidR="002E1A41" w:rsidRPr="00A0048D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A0048D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l</w:t>
            </w:r>
          </w:p>
        </w:tc>
      </w:tr>
    </w:tbl>
    <w:p w:rsidR="004C42EE" w:rsidRPr="004F30D9" w:rsidRDefault="002E1A41" w:rsidP="00AD2967">
      <w:pPr>
        <w:pStyle w:val="Style19"/>
        <w:widowControl/>
        <w:jc w:val="center"/>
        <w:rPr>
          <w:rStyle w:val="FontStyle53"/>
          <w:rFonts w:ascii="Times New Roman" w:hAnsi="Times New Roman" w:cs="Times New Roman"/>
          <w:b/>
          <w:i w:val="0"/>
          <w:sz w:val="24"/>
          <w:szCs w:val="24"/>
        </w:rPr>
      </w:pPr>
      <w:r w:rsidRPr="004F30D9">
        <w:rPr>
          <w:rStyle w:val="FontStyle53"/>
          <w:rFonts w:ascii="Times New Roman" w:hAnsi="Times New Roman" w:cs="Times New Roman"/>
          <w:b/>
          <w:i w:val="0"/>
          <w:sz w:val="24"/>
          <w:szCs w:val="24"/>
        </w:rPr>
        <w:lastRenderedPageBreak/>
        <w:t>Приложение А</w:t>
      </w:r>
    </w:p>
    <w:p w:rsidR="000D4A6D" w:rsidRPr="002E1A41" w:rsidRDefault="002E1A41" w:rsidP="00AD2967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Cs/>
          <w:i/>
          <w:lang w:eastAsia="en-US"/>
        </w:rPr>
      </w:pPr>
      <w:r w:rsidRPr="002E1A41">
        <w:rPr>
          <w:rFonts w:ascii="Times New Roman" w:eastAsia="Arial Unicode MS" w:hAnsi="Times New Roman" w:cs="Times New Roman"/>
          <w:bCs/>
          <w:i/>
          <w:lang w:eastAsia="en-US"/>
        </w:rPr>
        <w:t>(информационное)</w:t>
      </w:r>
    </w:p>
    <w:p w:rsidR="000D4A6D" w:rsidRPr="00143FDD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  <w:r w:rsidRPr="004A01D1">
        <w:rPr>
          <w:rFonts w:ascii="Times New Roman" w:eastAsia="Times New Roman" w:hAnsi="Times New Roman" w:cs="Times New Roman"/>
          <w:b/>
          <w:bCs/>
        </w:rPr>
        <w:t>Понятие теплопроводности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4A01D1">
        <w:rPr>
          <w:rFonts w:ascii="Times New Roman" w:eastAsia="Times New Roman" w:hAnsi="Times New Roman" w:cs="Times New Roman"/>
          <w:b/>
          <w:bCs/>
        </w:rPr>
        <w:t>А.1 Общие положения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</w:rPr>
        <w:t>Для облегчения понимания применимости понятия о теплопроводности, в настоящем приложении излагается более строгое математическое рассмотрение однородных материалов.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4A01D1">
        <w:rPr>
          <w:rFonts w:ascii="Times New Roman" w:eastAsia="Times New Roman" w:hAnsi="Times New Roman" w:cs="Times New Roman"/>
          <w:b/>
          <w:bCs/>
        </w:rPr>
        <w:t>А.2 Температурный градиент Т в точке Р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</w:rPr>
        <w:t xml:space="preserve">Это вектор в направлении перпендикуляра (нормали) </w:t>
      </w:r>
      <w:r w:rsidRPr="004A01D1">
        <w:rPr>
          <w:rFonts w:ascii="Times New Roman" w:eastAsia="Times New Roman" w:hAnsi="Times New Roman" w:cs="Times New Roman"/>
          <w:bCs/>
          <w:i/>
        </w:rPr>
        <w:t>n</w:t>
      </w:r>
      <w:r w:rsidRPr="004A01D1">
        <w:rPr>
          <w:rFonts w:ascii="Times New Roman" w:eastAsia="Times New Roman" w:hAnsi="Times New Roman" w:cs="Times New Roman"/>
          <w:bCs/>
        </w:rPr>
        <w:t xml:space="preserve"> к изотермической поверхности, содержащей </w:t>
      </w:r>
      <w:r w:rsidRPr="004A01D1">
        <w:rPr>
          <w:rFonts w:ascii="Times New Roman" w:eastAsia="Times New Roman" w:hAnsi="Times New Roman" w:cs="Times New Roman"/>
          <w:bCs/>
          <w:i/>
        </w:rPr>
        <w:t>P</w:t>
      </w:r>
      <w:r w:rsidRPr="004A01D1">
        <w:rPr>
          <w:rFonts w:ascii="Times New Roman" w:eastAsia="Times New Roman" w:hAnsi="Times New Roman" w:cs="Times New Roman"/>
          <w:bCs/>
        </w:rPr>
        <w:t xml:space="preserve">. Его величина равна производной температуры </w:t>
      </w:r>
      <w:r w:rsidRPr="004A01D1">
        <w:rPr>
          <w:rFonts w:ascii="Times New Roman" w:eastAsia="Times New Roman" w:hAnsi="Times New Roman" w:cs="Times New Roman"/>
          <w:bCs/>
          <w:i/>
        </w:rPr>
        <w:t>T</w:t>
      </w:r>
      <w:r w:rsidRPr="004A01D1">
        <w:rPr>
          <w:rFonts w:ascii="Times New Roman" w:eastAsia="Times New Roman" w:hAnsi="Times New Roman" w:cs="Times New Roman"/>
          <w:bCs/>
        </w:rPr>
        <w:t xml:space="preserve"> в сравнении с расстоянием от P вдоль настоящего перпендикуляра, </w:t>
      </w:r>
      <w:r w:rsidRPr="004A01D1">
        <w:rPr>
          <w:rFonts w:ascii="Times New Roman" w:eastAsia="Times New Roman" w:hAnsi="Times New Roman" w:cs="Times New Roman"/>
          <w:bCs/>
          <w:i/>
        </w:rPr>
        <w:t>n</w:t>
      </w:r>
      <w:r w:rsidRPr="004A01D1">
        <w:rPr>
          <w:rFonts w:ascii="Times New Roman" w:eastAsia="Times New Roman" w:hAnsi="Times New Roman" w:cs="Times New Roman"/>
          <w:bCs/>
        </w:rPr>
        <w:t xml:space="preserve">, вектор единицы которого равен </w:t>
      </w:r>
      <w:r w:rsidRPr="004A01D1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4D14D6D8" wp14:editId="3382EBBE">
            <wp:extent cx="219710" cy="248920"/>
            <wp:effectExtent l="0" t="0" r="889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1D1">
        <w:rPr>
          <w:rFonts w:ascii="Times New Roman" w:eastAsia="Times New Roman" w:hAnsi="Times New Roman" w:cs="Times New Roman"/>
          <w:bCs/>
        </w:rPr>
        <w:t xml:space="preserve">. 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</w:rPr>
        <w:t>Из формулы (А.1):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409AB89B" wp14:editId="0AA8F152">
            <wp:extent cx="1097280" cy="380365"/>
            <wp:effectExtent l="0" t="0" r="7620" b="63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="00E46EE2">
        <w:rPr>
          <w:rFonts w:ascii="Times New Roman" w:eastAsia="Times New Roman" w:hAnsi="Times New Roman" w:cs="Times New Roman"/>
          <w:bCs/>
        </w:rPr>
        <w:t xml:space="preserve">        </w:t>
      </w:r>
      <w:r>
        <w:rPr>
          <w:rFonts w:ascii="Times New Roman" w:eastAsia="Times New Roman" w:hAnsi="Times New Roman" w:cs="Times New Roman"/>
          <w:bCs/>
        </w:rPr>
        <w:t xml:space="preserve">                                 </w:t>
      </w:r>
      <w:r w:rsidRPr="004A01D1">
        <w:rPr>
          <w:rFonts w:ascii="Times New Roman" w:eastAsia="Times New Roman" w:hAnsi="Times New Roman" w:cs="Times New Roman"/>
          <w:bCs/>
        </w:rPr>
        <w:t>(А.1)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4A01D1">
        <w:rPr>
          <w:rFonts w:ascii="Times New Roman" w:eastAsia="Times New Roman" w:hAnsi="Times New Roman" w:cs="Times New Roman"/>
          <w:b/>
          <w:bCs/>
        </w:rPr>
        <w:t xml:space="preserve">А.3 (Поверхностная) плотность величины теплового потока, </w:t>
      </w:r>
      <w:r w:rsidRPr="004A01D1">
        <w:rPr>
          <w:rFonts w:ascii="Times New Roman" w:eastAsia="Times New Roman" w:hAnsi="Times New Roman" w:cs="Times New Roman"/>
          <w:b/>
          <w:bCs/>
          <w:i/>
        </w:rPr>
        <w:t>q</w:t>
      </w:r>
      <w:r w:rsidRPr="004A01D1">
        <w:rPr>
          <w:rFonts w:ascii="Times New Roman" w:eastAsia="Times New Roman" w:hAnsi="Times New Roman" w:cs="Times New Roman"/>
          <w:b/>
          <w:bCs/>
        </w:rPr>
        <w:t xml:space="preserve">, в точке </w:t>
      </w:r>
      <w:r w:rsidRPr="004A01D1">
        <w:rPr>
          <w:rFonts w:ascii="Times New Roman" w:eastAsia="Times New Roman" w:hAnsi="Times New Roman" w:cs="Times New Roman"/>
          <w:b/>
          <w:bCs/>
          <w:i/>
        </w:rPr>
        <w:t>Р</w:t>
      </w:r>
      <w:r w:rsidRPr="004A01D1">
        <w:rPr>
          <w:rFonts w:ascii="Times New Roman" w:eastAsia="Times New Roman" w:hAnsi="Times New Roman" w:cs="Times New Roman"/>
          <w:b/>
          <w:bCs/>
        </w:rPr>
        <w:t xml:space="preserve"> (поверхности, через которую передается тепло)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</w:rPr>
        <w:t xml:space="preserve">Это определяется </w:t>
      </w:r>
      <w:r w:rsidRPr="004A01D1">
        <w:rPr>
          <w:rFonts w:ascii="Times New Roman" w:eastAsia="Times New Roman" w:hAnsi="Times New Roman" w:cs="Times New Roman"/>
          <w:bCs/>
          <w:u w:val="single"/>
        </w:rPr>
        <w:t>формулой (A.2)</w:t>
      </w:r>
      <w:r w:rsidRPr="004A01D1">
        <w:rPr>
          <w:rFonts w:ascii="Times New Roman" w:eastAsia="Times New Roman" w:hAnsi="Times New Roman" w:cs="Times New Roman"/>
          <w:bCs/>
        </w:rPr>
        <w:t>: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0E3E968E" wp14:editId="12228F2B">
            <wp:extent cx="716915" cy="446405"/>
            <wp:effectExtent l="0" t="0" r="698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Pr="004A01D1">
        <w:rPr>
          <w:rFonts w:ascii="Times New Roman" w:eastAsia="Times New Roman" w:hAnsi="Times New Roman" w:cs="Times New Roman"/>
          <w:bCs/>
        </w:rPr>
        <w:tab/>
      </w:r>
      <w:r w:rsidR="00E46EE2">
        <w:rPr>
          <w:rFonts w:ascii="Times New Roman" w:eastAsia="Times New Roman" w:hAnsi="Times New Roman" w:cs="Times New Roman"/>
          <w:bCs/>
        </w:rPr>
        <w:t xml:space="preserve">            </w:t>
      </w:r>
      <w:r>
        <w:rPr>
          <w:rFonts w:ascii="Times New Roman" w:eastAsia="Times New Roman" w:hAnsi="Times New Roman" w:cs="Times New Roman"/>
          <w:bCs/>
        </w:rPr>
        <w:t xml:space="preserve">                                   </w:t>
      </w:r>
      <w:r w:rsidRPr="004A01D1">
        <w:rPr>
          <w:rFonts w:ascii="Times New Roman" w:eastAsia="Times New Roman" w:hAnsi="Times New Roman" w:cs="Times New Roman"/>
          <w:bCs/>
        </w:rPr>
        <w:tab/>
        <w:t>(А.2)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</w:rPr>
        <w:t xml:space="preserve">При рассмотрении теплообмена за счет проводимости в каждой точке тела, где существует проводимость, величина </w:t>
      </w:r>
      <w:r w:rsidRPr="004A01D1">
        <w:rPr>
          <w:rFonts w:ascii="Times New Roman" w:eastAsia="Times New Roman" w:hAnsi="Times New Roman" w:cs="Times New Roman"/>
          <w:bCs/>
          <w:i/>
        </w:rPr>
        <w:t>q</w:t>
      </w:r>
      <w:r w:rsidRPr="004A01D1">
        <w:rPr>
          <w:rFonts w:ascii="Times New Roman" w:eastAsia="Times New Roman" w:hAnsi="Times New Roman" w:cs="Times New Roman"/>
          <w:bCs/>
        </w:rPr>
        <w:t xml:space="preserve"> зависит от ориентации поверхности (т.е. от ориентации перпендикуляра в точке Р к поверхности площади А), и можно найти направление </w:t>
      </w:r>
      <w:r w:rsidRPr="004A01D1">
        <w:rPr>
          <w:rFonts w:ascii="Times New Roman" w:eastAsia="Times New Roman" w:hAnsi="Times New Roman" w:cs="Times New Roman"/>
          <w:bCs/>
          <w:i/>
        </w:rPr>
        <w:t>n</w:t>
      </w:r>
      <w:r w:rsidRPr="004A01D1">
        <w:rPr>
          <w:rFonts w:ascii="Times New Roman" w:eastAsia="Times New Roman" w:hAnsi="Times New Roman" w:cs="Times New Roman"/>
          <w:bCs/>
        </w:rPr>
        <w:t>, перпендикулярное к поверхности площади A</w:t>
      </w:r>
      <w:r w:rsidRPr="004A01D1">
        <w:rPr>
          <w:rFonts w:ascii="Times New Roman" w:eastAsia="Times New Roman" w:hAnsi="Times New Roman" w:cs="Times New Roman"/>
          <w:bCs/>
          <w:vertAlign w:val="subscript"/>
        </w:rPr>
        <w:t>n</w:t>
      </w:r>
      <w:r w:rsidRPr="004A01D1">
        <w:rPr>
          <w:rFonts w:ascii="Times New Roman" w:eastAsia="Times New Roman" w:hAnsi="Times New Roman" w:cs="Times New Roman"/>
          <w:bCs/>
        </w:rPr>
        <w:t xml:space="preserve">, содержащей P где значение </w:t>
      </w:r>
      <w:r w:rsidRPr="004A01D1">
        <w:rPr>
          <w:rFonts w:ascii="Times New Roman" w:eastAsia="Times New Roman" w:hAnsi="Times New Roman" w:cs="Times New Roman"/>
          <w:bCs/>
          <w:i/>
        </w:rPr>
        <w:t>q</w:t>
      </w:r>
      <w:r w:rsidRPr="004A01D1">
        <w:rPr>
          <w:rFonts w:ascii="Times New Roman" w:eastAsia="Times New Roman" w:hAnsi="Times New Roman" w:cs="Times New Roman"/>
          <w:bCs/>
        </w:rPr>
        <w:t xml:space="preserve"> является максимальным и обозначается вектором </w:t>
      </w:r>
      <w:r w:rsidRPr="004A01D1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52DB2655" wp14:editId="3C5A702F">
            <wp:extent cx="146050" cy="248920"/>
            <wp:effectExtent l="0" t="0" r="635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1D1">
        <w:rPr>
          <w:rFonts w:ascii="Times New Roman" w:eastAsia="Times New Roman" w:hAnsi="Times New Roman" w:cs="Times New Roman"/>
          <w:bCs/>
        </w:rPr>
        <w:t xml:space="preserve"> в формуле (А.3):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748E84BA" wp14:editId="1A86C29E">
            <wp:extent cx="1016635" cy="43878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       </w:t>
      </w:r>
      <w:r w:rsidRPr="004A01D1">
        <w:rPr>
          <w:rFonts w:ascii="Times New Roman" w:eastAsia="Times New Roman" w:hAnsi="Times New Roman" w:cs="Times New Roman"/>
          <w:bCs/>
        </w:rPr>
        <w:t>(А.3)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</w:rPr>
        <w:t xml:space="preserve">Для любой другой поверхности площади </w:t>
      </w:r>
      <w:r w:rsidRPr="004A01D1">
        <w:rPr>
          <w:rFonts w:ascii="Times New Roman" w:eastAsia="Times New Roman" w:hAnsi="Times New Roman" w:cs="Times New Roman"/>
          <w:bCs/>
          <w:i/>
        </w:rPr>
        <w:t>A</w:t>
      </w:r>
      <w:r w:rsidRPr="004A01D1">
        <w:rPr>
          <w:rFonts w:ascii="Times New Roman" w:eastAsia="Times New Roman" w:hAnsi="Times New Roman" w:cs="Times New Roman"/>
          <w:bCs/>
          <w:i/>
          <w:vertAlign w:val="subscript"/>
        </w:rPr>
        <w:t>S</w:t>
      </w:r>
      <w:r w:rsidRPr="004A01D1">
        <w:rPr>
          <w:rFonts w:ascii="Times New Roman" w:eastAsia="Times New Roman" w:hAnsi="Times New Roman" w:cs="Times New Roman"/>
          <w:bCs/>
        </w:rPr>
        <w:t xml:space="preserve">, содержащей P, (поверхностная) плотность величины теплового потока, </w:t>
      </w:r>
      <w:r w:rsidRPr="004A01D1">
        <w:rPr>
          <w:rFonts w:ascii="Times New Roman" w:eastAsia="Times New Roman" w:hAnsi="Times New Roman" w:cs="Times New Roman"/>
          <w:bCs/>
          <w:i/>
        </w:rPr>
        <w:t>q</w:t>
      </w:r>
      <w:r w:rsidRPr="004A01D1">
        <w:rPr>
          <w:rFonts w:ascii="Times New Roman" w:eastAsia="Times New Roman" w:hAnsi="Times New Roman" w:cs="Times New Roman"/>
          <w:bCs/>
        </w:rPr>
        <w:t xml:space="preserve"> представляет собой компонент </w:t>
      </w:r>
      <w:r w:rsidRPr="004A01D1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3EE4E25E" wp14:editId="6DCD081D">
            <wp:extent cx="146050" cy="248920"/>
            <wp:effectExtent l="0" t="0" r="635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1D1">
        <w:rPr>
          <w:rFonts w:ascii="Times New Roman" w:eastAsia="Times New Roman" w:hAnsi="Times New Roman" w:cs="Times New Roman"/>
          <w:bCs/>
        </w:rPr>
        <w:t xml:space="preserve"> в направлении </w:t>
      </w:r>
      <w:r w:rsidRPr="004A01D1">
        <w:rPr>
          <w:rFonts w:ascii="Times New Roman" w:eastAsia="Times New Roman" w:hAnsi="Times New Roman" w:cs="Times New Roman"/>
          <w:bCs/>
          <w:i/>
        </w:rPr>
        <w:t>s</w:t>
      </w:r>
      <w:r w:rsidRPr="004A01D1">
        <w:rPr>
          <w:rFonts w:ascii="Times New Roman" w:eastAsia="Times New Roman" w:hAnsi="Times New Roman" w:cs="Times New Roman"/>
          <w:bCs/>
        </w:rPr>
        <w:t>, перпендикулярном к поверхности в точке P.</w:t>
      </w:r>
    </w:p>
    <w:p w:rsidR="002E1A41" w:rsidRPr="004A01D1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A01D1">
        <w:rPr>
          <w:rFonts w:ascii="Times New Roman" w:eastAsia="Times New Roman" w:hAnsi="Times New Roman" w:cs="Times New Roman"/>
          <w:bCs/>
        </w:rPr>
        <w:t xml:space="preserve">Вектору </w:t>
      </w:r>
      <w:r w:rsidRPr="004A01D1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6DBD23D0" wp14:editId="0C13D655">
            <wp:extent cx="146050" cy="248920"/>
            <wp:effectExtent l="0" t="0" r="635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1D1">
        <w:rPr>
          <w:rFonts w:ascii="Times New Roman" w:eastAsia="Times New Roman" w:hAnsi="Times New Roman" w:cs="Times New Roman"/>
          <w:bCs/>
        </w:rPr>
        <w:t xml:space="preserve"> дано название «плотность те</w:t>
      </w:r>
      <w:r w:rsidR="00175C09">
        <w:rPr>
          <w:rFonts w:ascii="Times New Roman" w:eastAsia="Times New Roman" w:hAnsi="Times New Roman" w:cs="Times New Roman"/>
          <w:bCs/>
        </w:rPr>
        <w:t>рмическ</w:t>
      </w:r>
      <w:r w:rsidRPr="004A01D1">
        <w:rPr>
          <w:rFonts w:ascii="Times New Roman" w:eastAsia="Times New Roman" w:hAnsi="Times New Roman" w:cs="Times New Roman"/>
          <w:bCs/>
        </w:rPr>
        <w:t>ого потока</w:t>
      </w:r>
      <w:r w:rsidR="00175C09">
        <w:rPr>
          <w:rFonts w:ascii="Times New Roman" w:eastAsia="Times New Roman" w:hAnsi="Times New Roman" w:cs="Times New Roman"/>
          <w:bCs/>
        </w:rPr>
        <w:t>»</w:t>
      </w:r>
      <w:r w:rsidRPr="004A01D1">
        <w:rPr>
          <w:rFonts w:ascii="Times New Roman" w:eastAsia="Times New Roman" w:hAnsi="Times New Roman" w:cs="Times New Roman"/>
          <w:bCs/>
        </w:rPr>
        <w:t xml:space="preserve"> (а</w:t>
      </w:r>
      <w:r w:rsidR="00175C09">
        <w:rPr>
          <w:rFonts w:ascii="Times New Roman" w:eastAsia="Times New Roman" w:hAnsi="Times New Roman" w:cs="Times New Roman"/>
          <w:bCs/>
        </w:rPr>
        <w:t xml:space="preserve"> не «плотность теплового потока</w:t>
      </w:r>
      <w:r w:rsidRPr="004A01D1">
        <w:rPr>
          <w:rFonts w:ascii="Times New Roman" w:eastAsia="Times New Roman" w:hAnsi="Times New Roman" w:cs="Times New Roman"/>
          <w:bCs/>
        </w:rPr>
        <w:t xml:space="preserve">). «Тепловой поток» и «величина теплового потока» являются эквивалентными выражениями при взаимодействии с проводимостью. Всегда, когда вектор </w:t>
      </w:r>
      <w:r w:rsidRPr="004A01D1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7012206A" wp14:editId="027282CA">
            <wp:extent cx="146050" cy="278130"/>
            <wp:effectExtent l="0" t="0" r="6350" b="762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1D1">
        <w:rPr>
          <w:rFonts w:ascii="Times New Roman" w:eastAsia="Times New Roman" w:hAnsi="Times New Roman" w:cs="Times New Roman"/>
          <w:bCs/>
        </w:rPr>
        <w:t xml:space="preserve"> не может быть определен (в конвекции и в большинстве случаев излучения), должны использоваться только выражения «величина теплового потока» и «(поверхностная) плотность величины теплового потока».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42591E">
        <w:rPr>
          <w:rFonts w:ascii="Times New Roman" w:eastAsia="Times New Roman" w:hAnsi="Times New Roman" w:cs="Times New Roman"/>
          <w:b/>
          <w:bCs/>
        </w:rPr>
        <w:t xml:space="preserve">А.4 Удельное термическое сопротивление, </w:t>
      </w:r>
      <w:r w:rsidRPr="0042591E">
        <w:rPr>
          <w:rFonts w:ascii="Times New Roman" w:eastAsia="Times New Roman" w:hAnsi="Times New Roman" w:cs="Times New Roman"/>
          <w:b/>
          <w:bCs/>
          <w:i/>
        </w:rPr>
        <w:t>r</w:t>
      </w:r>
      <w:r w:rsidRPr="0042591E">
        <w:rPr>
          <w:rFonts w:ascii="Times New Roman" w:eastAsia="Times New Roman" w:hAnsi="Times New Roman" w:cs="Times New Roman"/>
          <w:b/>
          <w:bCs/>
        </w:rPr>
        <w:t>, в точке Р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Это величина, которая позволяет вычислить по закону Фурье вектор градиента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</w:rPr>
        <w:t xml:space="preserve"> в точке P из вектора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1A5E8C4F" wp14:editId="38398067">
            <wp:extent cx="182880" cy="263525"/>
            <wp:effectExtent l="0" t="0" r="7620" b="317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в точке P. Простейшая ситуация (термически изотропные материалы) - когда градиент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</w:rPr>
        <w:t xml:space="preserve"> и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10FFB0C2" wp14:editId="3C2CC4F0">
            <wp:extent cx="182880" cy="263525"/>
            <wp:effectExtent l="0" t="0" r="7620" b="317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параллельны и противоположны, так что </w:t>
      </w:r>
      <w:r w:rsidRPr="0042591E">
        <w:rPr>
          <w:rFonts w:ascii="Times New Roman" w:eastAsia="Times New Roman" w:hAnsi="Times New Roman" w:cs="Times New Roman"/>
          <w:bCs/>
          <w:i/>
        </w:rPr>
        <w:t>r</w:t>
      </w:r>
      <w:r w:rsidRPr="0042591E">
        <w:rPr>
          <w:rFonts w:ascii="Times New Roman" w:eastAsia="Times New Roman" w:hAnsi="Times New Roman" w:cs="Times New Roman"/>
          <w:bCs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lastRenderedPageBreak/>
        <w:t xml:space="preserve">определяется в каждой точке как константа пропорциональности, связывающая векторы градиента </w:t>
      </w:r>
      <w:r w:rsidRPr="0042591E">
        <w:rPr>
          <w:rFonts w:ascii="Times New Roman" w:eastAsia="Times New Roman" w:hAnsi="Times New Roman" w:cs="Times New Roman"/>
          <w:bCs/>
          <w:i/>
        </w:rPr>
        <w:t xml:space="preserve">T </w:t>
      </w:r>
      <w:r w:rsidRPr="0042591E">
        <w:rPr>
          <w:rFonts w:ascii="Times New Roman" w:eastAsia="Times New Roman" w:hAnsi="Times New Roman" w:cs="Times New Roman"/>
          <w:bCs/>
        </w:rPr>
        <w:t xml:space="preserve">и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1C8C0973" wp14:editId="43534796">
            <wp:extent cx="182880" cy="263525"/>
            <wp:effectExtent l="0" t="0" r="7620" b="317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в формуле </w:t>
      </w:r>
      <w:bookmarkStart w:id="1" w:name="_Hlk130928825"/>
      <w:r w:rsidRPr="0042591E">
        <w:rPr>
          <w:rFonts w:ascii="Times New Roman" w:eastAsia="Times New Roman" w:hAnsi="Times New Roman" w:cs="Times New Roman"/>
          <w:bCs/>
        </w:rPr>
        <w:t>(А.4):</w:t>
      </w:r>
      <w:bookmarkEnd w:id="1"/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град Т = - </w:t>
      </w:r>
      <w:r w:rsidRPr="0042591E">
        <w:rPr>
          <w:rFonts w:ascii="Times New Roman" w:eastAsia="Times New Roman" w:hAnsi="Times New Roman" w:cs="Times New Roman"/>
          <w:bCs/>
          <w:lang w:val="en-US"/>
        </w:rPr>
        <w:t>r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6CEE11EB" wp14:editId="043248B4">
            <wp:extent cx="182880" cy="263525"/>
            <wp:effectExtent l="0" t="0" r="7620" b="317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="00A4215A">
        <w:rPr>
          <w:rFonts w:ascii="Times New Roman" w:eastAsia="Times New Roman" w:hAnsi="Times New Roman" w:cs="Times New Roman"/>
          <w:bCs/>
        </w:rPr>
        <w:t xml:space="preserve">                                                    </w:t>
      </w:r>
      <w:r w:rsidRPr="0042591E">
        <w:rPr>
          <w:rFonts w:ascii="Times New Roman" w:eastAsia="Times New Roman" w:hAnsi="Times New Roman" w:cs="Times New Roman"/>
          <w:bCs/>
        </w:rPr>
        <w:t>(А.4)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В этом случае </w:t>
      </w:r>
      <w:r w:rsidRPr="0042591E">
        <w:rPr>
          <w:rFonts w:ascii="Times New Roman" w:eastAsia="Times New Roman" w:hAnsi="Times New Roman" w:cs="Times New Roman"/>
          <w:bCs/>
          <w:i/>
        </w:rPr>
        <w:t>r</w:t>
      </w:r>
      <w:r w:rsidRPr="0042591E">
        <w:rPr>
          <w:rFonts w:ascii="Times New Roman" w:eastAsia="Times New Roman" w:hAnsi="Times New Roman" w:cs="Times New Roman"/>
          <w:bCs/>
        </w:rPr>
        <w:t xml:space="preserve"> также противоположно отношению в той же точке между компонентами градиент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</w:rPr>
        <w:t xml:space="preserve"> и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181BDD43" wp14:editId="00040BD7">
            <wp:extent cx="182880" cy="263525"/>
            <wp:effectExtent l="0" t="0" r="7620" b="317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вдоль любого направления </w:t>
      </w:r>
      <w:r w:rsidRPr="0042591E">
        <w:rPr>
          <w:rFonts w:ascii="Times New Roman" w:eastAsia="Times New Roman" w:hAnsi="Times New Roman" w:cs="Times New Roman"/>
          <w:bCs/>
          <w:i/>
        </w:rPr>
        <w:t>s</w:t>
      </w:r>
      <w:r w:rsidRPr="0042591E">
        <w:rPr>
          <w:rFonts w:ascii="Times New Roman" w:eastAsia="Times New Roman" w:hAnsi="Times New Roman" w:cs="Times New Roman"/>
          <w:bCs/>
        </w:rPr>
        <w:t xml:space="preserve"> и не зависит от выбранного направления s.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В общем случае (термически изотропные или анизотропные материалы), каждый из трех компонентов, определяющих градиент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</w:rPr>
        <w:t xml:space="preserve"> является линейной комбинацией компонентов вектора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3646E8EF" wp14:editId="5962EAA5">
            <wp:extent cx="182880" cy="263525"/>
            <wp:effectExtent l="0" t="0" r="7620" b="317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. Удельное термическое сопротивление определяется, таким образом, через тензор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42D0B121" wp14:editId="5B281C1F">
            <wp:extent cx="292735" cy="716915"/>
            <wp:effectExtent l="0" t="0" r="0" b="698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из девяти коэффициентов этих линейных комбинаций и по формуле (А.5):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град </w:t>
      </w:r>
      <w:r w:rsidRPr="0042591E">
        <w:rPr>
          <w:rFonts w:ascii="Times New Roman" w:eastAsia="Times New Roman" w:hAnsi="Times New Roman" w:cs="Times New Roman"/>
          <w:bCs/>
          <w:i/>
        </w:rPr>
        <w:t>Т</w:t>
      </w:r>
      <w:r w:rsidRPr="0042591E">
        <w:rPr>
          <w:rFonts w:ascii="Times New Roman" w:eastAsia="Times New Roman" w:hAnsi="Times New Roman" w:cs="Times New Roman"/>
          <w:bCs/>
        </w:rPr>
        <w:t xml:space="preserve"> = -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2CCBC900" wp14:editId="20EAC285">
            <wp:extent cx="482600" cy="69469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="00A4215A">
        <w:rPr>
          <w:rFonts w:ascii="Times New Roman" w:eastAsia="Times New Roman" w:hAnsi="Times New Roman" w:cs="Times New Roman"/>
          <w:bCs/>
        </w:rPr>
        <w:t xml:space="preserve">                                       </w:t>
      </w:r>
      <w:r w:rsidRPr="0042591E">
        <w:rPr>
          <w:rFonts w:ascii="Times New Roman" w:eastAsia="Times New Roman" w:hAnsi="Times New Roman" w:cs="Times New Roman"/>
          <w:bCs/>
        </w:rPr>
        <w:t>(А.5)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Если тепловая сопротивляемость </w:t>
      </w:r>
      <w:r w:rsidRPr="0042591E">
        <w:rPr>
          <w:rFonts w:ascii="Times New Roman" w:eastAsia="Times New Roman" w:hAnsi="Times New Roman" w:cs="Times New Roman"/>
          <w:bCs/>
          <w:i/>
        </w:rPr>
        <w:t>r</w:t>
      </w:r>
      <w:r w:rsidRPr="0042591E">
        <w:rPr>
          <w:rFonts w:ascii="Times New Roman" w:eastAsia="Times New Roman" w:hAnsi="Times New Roman" w:cs="Times New Roman"/>
          <w:bCs/>
        </w:rPr>
        <w:t xml:space="preserve"> или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693520A9" wp14:editId="3632E403">
            <wp:extent cx="292735" cy="7239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является константой по координатам и времени, то можно принять ее как тепловое свойство при данной температуре.</w:t>
      </w:r>
    </w:p>
    <w:p w:rsidR="00A14DD2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42591E">
        <w:rPr>
          <w:rFonts w:ascii="Times New Roman" w:eastAsia="Times New Roman" w:hAnsi="Times New Roman" w:cs="Times New Roman"/>
          <w:b/>
          <w:bCs/>
        </w:rPr>
        <w:t>А.5 Теплопроводность, λ, в точке P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Это величина, которая позволяет вычислить вектор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59622127" wp14:editId="249EBBBF">
            <wp:extent cx="146050" cy="285115"/>
            <wp:effectExtent l="0" t="0" r="6350" b="63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в точке P по вектору градиента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</w:rPr>
        <w:t xml:space="preserve"> в точке P, т. е. его произведение с термической сопротивляемостью равно единице или единичному тензору. Если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78955B69" wp14:editId="14E0C0DC">
            <wp:extent cx="146050" cy="285115"/>
            <wp:effectExtent l="0" t="0" r="6350" b="63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и градиент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</w:rPr>
        <w:t xml:space="preserve"> параллельны и противоположны, это как по формуле (А.6):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0D537930" wp14:editId="565CE1EE">
            <wp:extent cx="943610" cy="658495"/>
            <wp:effectExtent l="0" t="0" r="8890" b="825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="00A4215A">
        <w:rPr>
          <w:rFonts w:ascii="Times New Roman" w:eastAsia="Times New Roman" w:hAnsi="Times New Roman" w:cs="Times New Roman"/>
          <w:bCs/>
        </w:rPr>
        <w:t xml:space="preserve">                           </w:t>
      </w:r>
      <w:r w:rsidRPr="0042591E">
        <w:rPr>
          <w:rFonts w:ascii="Times New Roman" w:eastAsia="Times New Roman" w:hAnsi="Times New Roman" w:cs="Times New Roman"/>
          <w:bCs/>
        </w:rPr>
        <w:t>(А.6)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Как и удельное тепловое сопротивление, теплопроводность есть в самом общем случае тензор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445449D8" wp14:editId="70A1A9E6">
            <wp:extent cx="292735" cy="74612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девяти коэффициентов линейных комбинаций компонентов градиента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</w:rPr>
        <w:t xml:space="preserve">, определяющих каждую компоненту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04FFD2DF" wp14:editId="6549614B">
            <wp:extent cx="182880" cy="278130"/>
            <wp:effectExtent l="0" t="0" r="7620" b="762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>, по формуле (A.7):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4B26617F" wp14:editId="1A772A84">
            <wp:extent cx="1097280" cy="673100"/>
            <wp:effectExtent l="0" t="0" r="762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="00A4215A">
        <w:rPr>
          <w:rFonts w:ascii="Times New Roman" w:eastAsia="Times New Roman" w:hAnsi="Times New Roman" w:cs="Times New Roman"/>
          <w:bCs/>
        </w:rPr>
        <w:t xml:space="preserve">              </w:t>
      </w:r>
      <w:r w:rsidRPr="0042591E">
        <w:rPr>
          <w:rFonts w:ascii="Times New Roman" w:eastAsia="Times New Roman" w:hAnsi="Times New Roman" w:cs="Times New Roman"/>
          <w:bCs/>
        </w:rPr>
        <w:t>(А.7)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Очевидно, что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68A6DA93" wp14:editId="641C2453">
            <wp:extent cx="292735" cy="7239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можно получить, инвертируя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26AA65B6" wp14:editId="720CBD9F">
            <wp:extent cx="292735" cy="702310"/>
            <wp:effectExtent l="0" t="0" r="0" b="254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и наоборот. Если 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теплопроводность λ или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6DD37A0A" wp14:editId="64FDC672">
            <wp:extent cx="336550" cy="702310"/>
            <wp:effectExtent l="0" t="0" r="6350" b="254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постоянна по координатам и времени, ее можно принять как тепловое свойство при заданной температуре.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>Теплопроводность может зависеть от температуры и направления (анизотропный материал); поэтому необходимо знать взаимосвязь с этими параметрами.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Рассмотрим тело толщиной </w:t>
      </w:r>
      <w:r w:rsidRPr="0042591E">
        <w:rPr>
          <w:rFonts w:ascii="Times New Roman" w:eastAsia="Times New Roman" w:hAnsi="Times New Roman" w:cs="Times New Roman"/>
          <w:bCs/>
          <w:i/>
        </w:rPr>
        <w:t>d</w:t>
      </w:r>
      <w:r w:rsidRPr="0042591E">
        <w:rPr>
          <w:rFonts w:ascii="Times New Roman" w:eastAsia="Times New Roman" w:hAnsi="Times New Roman" w:cs="Times New Roman"/>
          <w:bCs/>
        </w:rPr>
        <w:t xml:space="preserve">, ограниченное двумя плоскопараллельными и изотермическими гранями с температурами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42591E">
        <w:rPr>
          <w:rFonts w:ascii="Times New Roman" w:eastAsia="Times New Roman" w:hAnsi="Times New Roman" w:cs="Times New Roman"/>
          <w:bCs/>
        </w:rPr>
        <w:t xml:space="preserve"> и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42591E">
        <w:rPr>
          <w:rFonts w:ascii="Times New Roman" w:eastAsia="Times New Roman" w:hAnsi="Times New Roman" w:cs="Times New Roman"/>
          <w:bCs/>
        </w:rPr>
        <w:t xml:space="preserve">, каждая из которых имеет площадь </w:t>
      </w:r>
      <w:r w:rsidRPr="0042591E">
        <w:rPr>
          <w:rFonts w:ascii="Times New Roman" w:eastAsia="Times New Roman" w:hAnsi="Times New Roman" w:cs="Times New Roman"/>
          <w:bCs/>
          <w:i/>
        </w:rPr>
        <w:t>A</w:t>
      </w:r>
      <w:r w:rsidRPr="0042591E">
        <w:rPr>
          <w:rFonts w:ascii="Times New Roman" w:eastAsia="Times New Roman" w:hAnsi="Times New Roman" w:cs="Times New Roman"/>
          <w:bCs/>
        </w:rPr>
        <w:t xml:space="preserve">. Боковые ребра, ограничивающие основные грани этого тела, предполагаются адиабатическими и перпендикулярными им. Предположим, что материальная форма, из которой изготовлено тело, устойчива, однородна и изотропна (или анизотропна с осью симметрии, перпендикулярной к основным граням). В таких условиях следующие соотношения, вытекающие из закона Фурье в условиях установившегося режима применяются, если теплопроводность λ или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76B2E425" wp14:editId="47E74C63">
            <wp:extent cx="336550" cy="702310"/>
            <wp:effectExtent l="0" t="0" r="6350" b="254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или удельное тепловое сопротивление </w:t>
      </w:r>
      <w:r w:rsidRPr="0042591E">
        <w:rPr>
          <w:rFonts w:ascii="Times New Roman" w:eastAsia="Times New Roman" w:hAnsi="Times New Roman" w:cs="Times New Roman"/>
          <w:bCs/>
          <w:i/>
        </w:rPr>
        <w:t>r</w:t>
      </w:r>
      <w:r w:rsidRPr="0042591E">
        <w:rPr>
          <w:rFonts w:ascii="Times New Roman" w:eastAsia="Times New Roman" w:hAnsi="Times New Roman" w:cs="Times New Roman"/>
          <w:bCs/>
        </w:rPr>
        <w:t xml:space="preserve"> или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0F6A5001" wp14:editId="7C8BE843">
            <wp:extent cx="336550" cy="702310"/>
            <wp:effectExtent l="0" t="0" r="6350" b="254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не зависит от температуры [смотреть формулы (А.8) и (А.9)].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1E5A517F" wp14:editId="09F5320F">
            <wp:extent cx="1477645" cy="446405"/>
            <wp:effectExtent l="0" t="0" r="825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="00A4215A">
        <w:rPr>
          <w:rFonts w:ascii="Times New Roman" w:eastAsia="Times New Roman" w:hAnsi="Times New Roman" w:cs="Times New Roman"/>
          <w:bCs/>
        </w:rPr>
        <w:t xml:space="preserve">                 </w:t>
      </w:r>
      <w:r w:rsidRPr="0042591E">
        <w:rPr>
          <w:rFonts w:ascii="Times New Roman" w:eastAsia="Times New Roman" w:hAnsi="Times New Roman" w:cs="Times New Roman"/>
          <w:bCs/>
        </w:rPr>
        <w:t>(А.8)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1E8E106A" wp14:editId="4B18775E">
            <wp:extent cx="1514475" cy="409575"/>
            <wp:effectExtent l="0" t="0" r="952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="00A4215A">
        <w:rPr>
          <w:rFonts w:ascii="Times New Roman" w:eastAsia="Times New Roman" w:hAnsi="Times New Roman" w:cs="Times New Roman"/>
          <w:bCs/>
        </w:rPr>
        <w:t xml:space="preserve">                 </w:t>
      </w:r>
      <w:r w:rsidRPr="0042591E">
        <w:rPr>
          <w:rFonts w:ascii="Times New Roman" w:eastAsia="Times New Roman" w:hAnsi="Times New Roman" w:cs="Times New Roman"/>
          <w:bCs/>
        </w:rPr>
        <w:t>(А.9)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Если все вышеперечисленные условия выполняются, за исключением того, что теплопроводность λ или </w:t>
      </w: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04A82838" wp14:editId="421BA25E">
            <wp:extent cx="292735" cy="72390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 xml:space="preserve"> является линейной функцией температуры, приведенные выше соотношения по-прежнему применяются, если теплопроводность рассчитывается при средней температуре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i/>
          <w:vertAlign w:val="subscript"/>
        </w:rPr>
        <w:t>m</w:t>
      </w:r>
      <w:r w:rsidRPr="0042591E">
        <w:rPr>
          <w:rFonts w:ascii="Times New Roman" w:eastAsia="Times New Roman" w:hAnsi="Times New Roman" w:cs="Times New Roman"/>
          <w:bCs/>
        </w:rPr>
        <w:t xml:space="preserve"> = (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42591E">
        <w:rPr>
          <w:rFonts w:ascii="Times New Roman" w:eastAsia="Times New Roman" w:hAnsi="Times New Roman" w:cs="Times New Roman"/>
          <w:bCs/>
        </w:rPr>
        <w:t xml:space="preserve"> +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42591E">
        <w:rPr>
          <w:rFonts w:ascii="Times New Roman" w:eastAsia="Times New Roman" w:hAnsi="Times New Roman" w:cs="Times New Roman"/>
          <w:bCs/>
        </w:rPr>
        <w:t>)/ 2.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Аналогично, если тело длиной </w:t>
      </w:r>
      <w:r w:rsidRPr="0042591E">
        <w:rPr>
          <w:rFonts w:ascii="Times New Roman" w:eastAsia="Times New Roman" w:hAnsi="Times New Roman" w:cs="Times New Roman"/>
          <w:bCs/>
          <w:i/>
        </w:rPr>
        <w:t>I</w:t>
      </w:r>
      <w:r w:rsidRPr="0042591E">
        <w:rPr>
          <w:rFonts w:ascii="Times New Roman" w:eastAsia="Times New Roman" w:hAnsi="Times New Roman" w:cs="Times New Roman"/>
          <w:bCs/>
        </w:rPr>
        <w:t xml:space="preserve"> ограничено двумя коаксиальными цилиндрическими изотермическими поверхностями с температурами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42591E">
        <w:rPr>
          <w:rFonts w:ascii="Times New Roman" w:eastAsia="Times New Roman" w:hAnsi="Times New Roman" w:cs="Times New Roman"/>
          <w:bCs/>
        </w:rPr>
        <w:t xml:space="preserve"> и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42591E">
        <w:rPr>
          <w:rFonts w:ascii="Times New Roman" w:eastAsia="Times New Roman" w:hAnsi="Times New Roman" w:cs="Times New Roman"/>
          <w:bCs/>
        </w:rPr>
        <w:t xml:space="preserve"> и диаметрами </w:t>
      </w:r>
      <w:r w:rsidRPr="0042591E">
        <w:rPr>
          <w:rFonts w:ascii="Times New Roman" w:eastAsia="Times New Roman" w:hAnsi="Times New Roman" w:cs="Times New Roman"/>
          <w:bCs/>
          <w:i/>
        </w:rPr>
        <w:t>D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i</w:t>
      </w:r>
      <w:r w:rsidRPr="0042591E">
        <w:rPr>
          <w:rFonts w:ascii="Times New Roman" w:eastAsia="Times New Roman" w:hAnsi="Times New Roman" w:cs="Times New Roman"/>
          <w:bCs/>
        </w:rPr>
        <w:t xml:space="preserve"> и </w:t>
      </w:r>
      <w:r w:rsidRPr="0042591E">
        <w:rPr>
          <w:rFonts w:ascii="Times New Roman" w:eastAsia="Times New Roman" w:hAnsi="Times New Roman" w:cs="Times New Roman"/>
          <w:bCs/>
          <w:i/>
        </w:rPr>
        <w:t>D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e</w:t>
      </w:r>
      <w:r w:rsidRPr="0042591E">
        <w:rPr>
          <w:rFonts w:ascii="Times New Roman" w:eastAsia="Times New Roman" w:hAnsi="Times New Roman" w:cs="Times New Roman"/>
          <w:bCs/>
        </w:rPr>
        <w:t xml:space="preserve"> соответственно, а торцы тела представляют собой плоские адиабатические поверхности, перпендикулярные цилиндрам, то для материалов которые являются устойчивыми, однородными и изотропными, следующие соотношения, полученные по закону Фурье в условиях установившегося режима, применяются, если теплопроводность λ или удельное тепловое сопротивление </w:t>
      </w:r>
      <w:r w:rsidRPr="0042591E">
        <w:rPr>
          <w:rFonts w:ascii="Times New Roman" w:eastAsia="Times New Roman" w:hAnsi="Times New Roman" w:cs="Times New Roman"/>
          <w:bCs/>
          <w:i/>
        </w:rPr>
        <w:t>r</w:t>
      </w:r>
      <w:r w:rsidRPr="0042591E">
        <w:rPr>
          <w:rFonts w:ascii="Times New Roman" w:eastAsia="Times New Roman" w:hAnsi="Times New Roman" w:cs="Times New Roman"/>
          <w:bCs/>
        </w:rPr>
        <w:t xml:space="preserve"> не зависят от температуры [смотреть формулы (А.10) и (А.11)]: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  <w:noProof/>
        </w:rPr>
        <w:lastRenderedPageBreak/>
        <w:drawing>
          <wp:inline distT="0" distB="0" distL="0" distR="0" wp14:anchorId="3930C891" wp14:editId="1F8B230B">
            <wp:extent cx="1604800" cy="492981"/>
            <wp:effectExtent l="0" t="0" r="0" b="254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692" cy="49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eastAsia="Times New Roman" w:hAnsi="Times New Roman" w:cs="Times New Roman"/>
          <w:bCs/>
        </w:rPr>
        <w:t xml:space="preserve">                                    </w:t>
      </w:r>
      <w:r w:rsidRPr="0042591E">
        <w:rPr>
          <w:rFonts w:ascii="Times New Roman" w:eastAsia="Times New Roman" w:hAnsi="Times New Roman" w:cs="Times New Roman"/>
          <w:bCs/>
        </w:rPr>
        <w:t>(А.10)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37CC1199" wp14:editId="2ACBE1B1">
            <wp:extent cx="2504661" cy="390098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014" cy="393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 w:rsidRPr="0042591E"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eastAsia="Times New Roman" w:hAnsi="Times New Roman" w:cs="Times New Roman"/>
          <w:bCs/>
        </w:rPr>
        <w:t xml:space="preserve">                         </w:t>
      </w:r>
      <w:r w:rsidRPr="0042591E">
        <w:rPr>
          <w:rFonts w:ascii="Times New Roman" w:eastAsia="Times New Roman" w:hAnsi="Times New Roman" w:cs="Times New Roman"/>
          <w:bCs/>
        </w:rPr>
        <w:t>(А.11)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 xml:space="preserve">где </w:t>
      </w:r>
      <w:r w:rsidRPr="0042591E">
        <w:rPr>
          <w:rFonts w:ascii="Times New Roman" w:eastAsia="Times New Roman" w:hAnsi="Times New Roman" w:cs="Times New Roman"/>
          <w:bCs/>
          <w:i/>
        </w:rPr>
        <w:t>D</w:t>
      </w:r>
      <w:r w:rsidRPr="0042591E">
        <w:rPr>
          <w:rFonts w:ascii="Times New Roman" w:eastAsia="Times New Roman" w:hAnsi="Times New Roman" w:cs="Times New Roman"/>
          <w:bCs/>
        </w:rPr>
        <w:t xml:space="preserve"> может быть либо внешним, либо внутренним диаметром, либо любым другим заданным диаметром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>Если выполняются все вышеперечисленные условия, за исключением того, что теплопроводность λ является линейной функцией температуры, приведенные выше соотношения по-прежнему применяются, если теплопроводность рассчитывается при средней температуре 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m</w:t>
      </w:r>
      <w:r w:rsidRPr="0042591E">
        <w:rPr>
          <w:rFonts w:ascii="Times New Roman" w:eastAsia="Times New Roman" w:hAnsi="Times New Roman" w:cs="Times New Roman"/>
          <w:bCs/>
        </w:rPr>
        <w:t xml:space="preserve"> = (T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42591E">
        <w:rPr>
          <w:rFonts w:ascii="Times New Roman" w:eastAsia="Times New Roman" w:hAnsi="Times New Roman" w:cs="Times New Roman"/>
          <w:bCs/>
        </w:rPr>
        <w:t xml:space="preserve"> + 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42591E">
        <w:rPr>
          <w:rFonts w:ascii="Times New Roman" w:eastAsia="Times New Roman" w:hAnsi="Times New Roman" w:cs="Times New Roman"/>
          <w:bCs/>
        </w:rPr>
        <w:t xml:space="preserve"> ) / 2.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>С указанными выше ограничениями, формулы (А.8) и (А.10) обычно используются для получения из измеренных величин теплопроводности однородной непрозрачной среды при средней температуре 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m</w:t>
      </w:r>
      <w:r w:rsidRPr="0042591E">
        <w:rPr>
          <w:rFonts w:ascii="Times New Roman" w:eastAsia="Times New Roman" w:hAnsi="Times New Roman" w:cs="Times New Roman"/>
          <w:bCs/>
        </w:rPr>
        <w:t>.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>Одни и те же формулы (А.8) и (А.10) часто используются для получения из измеренных величин тепловых свойств пористых сред, для которых перенос тепла является более сложным и может следовать трем режимам: излучение, теплопроводность и иногда конвекция. Измеряемое тепловое свойство, учитывающее все эти передачи, еще можно назвать теплопроводностью (иногда называемой кажущейся, эквивалентной или эффективной теплопроводностью), когда для среды с однородной пористостью она практически не зависит от геометрических размеров образца, от излучающие свойства поверхностей, ограничивающих этот образец, и разность температур (</w:t>
      </w:r>
      <w:bookmarkStart w:id="2" w:name="_Hlk130934498"/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42591E">
        <w:rPr>
          <w:rFonts w:ascii="Times New Roman" w:eastAsia="Times New Roman" w:hAnsi="Times New Roman" w:cs="Times New Roman"/>
          <w:bCs/>
        </w:rPr>
        <w:t xml:space="preserve"> −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2</w:t>
      </w:r>
      <w:bookmarkEnd w:id="2"/>
      <w:r w:rsidRPr="0042591E">
        <w:rPr>
          <w:rFonts w:ascii="Times New Roman" w:eastAsia="Times New Roman" w:hAnsi="Times New Roman" w:cs="Times New Roman"/>
          <w:bCs/>
        </w:rPr>
        <w:t>).</w:t>
      </w:r>
    </w:p>
    <w:p w:rsidR="00A14DD2" w:rsidRPr="0042591E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42591E">
        <w:rPr>
          <w:rFonts w:ascii="Times New Roman" w:eastAsia="Times New Roman" w:hAnsi="Times New Roman" w:cs="Times New Roman"/>
          <w:bCs/>
        </w:rPr>
        <w:t>Когда эти условия не выполняются, поверхностное термическое сопротивление должно использоваться для характеристики образца данной геометрии при заданной разности температур (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42591E">
        <w:rPr>
          <w:rFonts w:ascii="Times New Roman" w:eastAsia="Times New Roman" w:hAnsi="Times New Roman" w:cs="Times New Roman"/>
          <w:bCs/>
        </w:rPr>
        <w:t xml:space="preserve"> − </w:t>
      </w:r>
      <w:r w:rsidRPr="0042591E">
        <w:rPr>
          <w:rFonts w:ascii="Times New Roman" w:eastAsia="Times New Roman" w:hAnsi="Times New Roman" w:cs="Times New Roman"/>
          <w:bCs/>
          <w:i/>
        </w:rPr>
        <w:t>T</w:t>
      </w:r>
      <w:r w:rsidRPr="0042591E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42591E">
        <w:rPr>
          <w:rFonts w:ascii="Times New Roman" w:eastAsia="Times New Roman" w:hAnsi="Times New Roman" w:cs="Times New Roman"/>
          <w:bCs/>
        </w:rPr>
        <w:t>) и при заданных коэффициентах излучения граничных поверхностей.</w:t>
      </w: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66566" w:rsidRDefault="00A66566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66566" w:rsidRPr="00143FDD" w:rsidRDefault="00A66566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143FDD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4F30D9" w:rsidRDefault="00383A2B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  <w:r>
        <w:rPr>
          <w:rFonts w:ascii="Times New Roman" w:eastAsia="Arial Unicode MS" w:hAnsi="Times New Roman" w:cs="Times New Roman"/>
          <w:b/>
          <w:bCs/>
          <w:lang w:eastAsia="en-US"/>
        </w:rPr>
        <w:lastRenderedPageBreak/>
        <w:t>Библиография</w:t>
      </w:r>
    </w:p>
    <w:p w:rsidR="005E139E" w:rsidRPr="004F30D9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383A2B" w:rsidRPr="00A0048D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lang w:val="en-US"/>
        </w:rPr>
      </w:pPr>
      <w:bookmarkStart w:id="3" w:name="_Hlk130839929"/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[1] ISO 7945 </w:t>
      </w:r>
      <w:r w:rsidR="00A0048D" w:rsidRPr="00A0048D">
        <w:rPr>
          <w:rFonts w:ascii="Times New Roman" w:hAnsi="Times New Roman" w:cs="Times New Roman"/>
          <w:lang w:val="en-US"/>
        </w:rPr>
        <w:t>Thermal insulation – Physical quantities and definitions</w:t>
      </w:r>
      <w:r w:rsidR="00A0048D" w:rsidRPr="00A0048D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A0048D">
        <w:rPr>
          <w:rFonts w:ascii="Times New Roman" w:eastAsia="Times New Roman" w:hAnsi="Times New Roman" w:cs="Times New Roman"/>
          <w:bCs/>
        </w:rPr>
        <w:t>Теплоизоляция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A0048D">
        <w:rPr>
          <w:rFonts w:ascii="Times New Roman" w:eastAsia="Times New Roman" w:hAnsi="Times New Roman" w:cs="Times New Roman"/>
          <w:bCs/>
        </w:rPr>
        <w:t>Физические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A0048D">
        <w:rPr>
          <w:rFonts w:ascii="Times New Roman" w:eastAsia="Times New Roman" w:hAnsi="Times New Roman" w:cs="Times New Roman"/>
          <w:bCs/>
        </w:rPr>
        <w:t>величины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A0048D">
        <w:rPr>
          <w:rFonts w:ascii="Times New Roman" w:eastAsia="Times New Roman" w:hAnsi="Times New Roman" w:cs="Times New Roman"/>
          <w:bCs/>
        </w:rPr>
        <w:t>и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A0048D">
        <w:rPr>
          <w:rFonts w:ascii="Times New Roman" w:eastAsia="Times New Roman" w:hAnsi="Times New Roman" w:cs="Times New Roman"/>
          <w:bCs/>
        </w:rPr>
        <w:t>определения</w:t>
      </w:r>
      <w:r w:rsidR="00D927DF" w:rsidRPr="00A0048D">
        <w:rPr>
          <w:rFonts w:ascii="Times New Roman" w:eastAsia="Times New Roman" w:hAnsi="Times New Roman" w:cs="Times New Roman"/>
          <w:bCs/>
          <w:lang w:val="en-US"/>
        </w:rPr>
        <w:t>).</w:t>
      </w:r>
    </w:p>
    <w:p w:rsidR="00383A2B" w:rsidRPr="00A0048D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[2] ISO 9251 </w:t>
      </w:r>
      <w:bookmarkStart w:id="4" w:name="_Hlk130833822"/>
      <w:r w:rsidR="00A0048D" w:rsidRPr="00A0048D">
        <w:rPr>
          <w:rFonts w:ascii="Times New Roman" w:hAnsi="Times New Roman" w:cs="Times New Roman"/>
          <w:lang w:val="en-US"/>
        </w:rPr>
        <w:t>Thermal insulation – Heat transfer conditions and properties of materials – Vocabulary</w:t>
      </w:r>
      <w:r w:rsidR="00A0048D" w:rsidRPr="00A0048D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A0048D">
        <w:rPr>
          <w:rFonts w:ascii="Times New Roman" w:eastAsia="Times New Roman" w:hAnsi="Times New Roman" w:cs="Times New Roman"/>
          <w:bCs/>
        </w:rPr>
        <w:t>Теплоизоляция</w:t>
      </w:r>
      <w:bookmarkEnd w:id="4"/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, </w:t>
      </w:r>
      <w:r w:rsidRPr="00A0048D">
        <w:rPr>
          <w:rFonts w:ascii="Times New Roman" w:eastAsia="Times New Roman" w:hAnsi="Times New Roman" w:cs="Times New Roman"/>
          <w:bCs/>
        </w:rPr>
        <w:t>условия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A0048D">
        <w:rPr>
          <w:rFonts w:ascii="Times New Roman" w:eastAsia="Times New Roman" w:hAnsi="Times New Roman" w:cs="Times New Roman"/>
          <w:bCs/>
        </w:rPr>
        <w:t>теплопередачи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A0048D">
        <w:rPr>
          <w:rFonts w:ascii="Times New Roman" w:eastAsia="Times New Roman" w:hAnsi="Times New Roman" w:cs="Times New Roman"/>
          <w:bCs/>
        </w:rPr>
        <w:t>и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A0048D">
        <w:rPr>
          <w:rFonts w:ascii="Times New Roman" w:eastAsia="Times New Roman" w:hAnsi="Times New Roman" w:cs="Times New Roman"/>
          <w:bCs/>
        </w:rPr>
        <w:t>свойства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A0048D">
        <w:rPr>
          <w:rFonts w:ascii="Times New Roman" w:eastAsia="Times New Roman" w:hAnsi="Times New Roman" w:cs="Times New Roman"/>
          <w:bCs/>
        </w:rPr>
        <w:t>материалов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A0048D">
        <w:rPr>
          <w:rFonts w:ascii="Times New Roman" w:eastAsia="Times New Roman" w:hAnsi="Times New Roman" w:cs="Times New Roman"/>
          <w:bCs/>
        </w:rPr>
        <w:t>Словарь</w:t>
      </w:r>
      <w:r w:rsidR="00D927DF" w:rsidRPr="00A0048D">
        <w:rPr>
          <w:rFonts w:ascii="Times New Roman" w:eastAsia="Times New Roman" w:hAnsi="Times New Roman" w:cs="Times New Roman"/>
          <w:bCs/>
          <w:lang w:val="en-US"/>
        </w:rPr>
        <w:t>).</w:t>
      </w:r>
    </w:p>
    <w:p w:rsidR="00383A2B" w:rsidRPr="00D927DF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[3] ISO 9346 </w:t>
      </w:r>
      <w:r w:rsidR="00A0048D" w:rsidRPr="0047585E">
        <w:rPr>
          <w:rFonts w:ascii="Times New Roman" w:hAnsi="Times New Roman" w:cs="Times New Roman"/>
          <w:lang w:val="en-US"/>
        </w:rPr>
        <w:t xml:space="preserve">Thermal insulation </w:t>
      </w:r>
      <w:r w:rsidR="00A0048D">
        <w:rPr>
          <w:rFonts w:ascii="Times New Roman" w:hAnsi="Times New Roman" w:cs="Times New Roman"/>
          <w:lang w:val="en-US"/>
        </w:rPr>
        <w:t>–</w:t>
      </w:r>
      <w:r w:rsidR="00A0048D" w:rsidRPr="0047585E">
        <w:rPr>
          <w:rFonts w:ascii="Times New Roman" w:hAnsi="Times New Roman" w:cs="Times New Roman"/>
          <w:lang w:val="en-US"/>
        </w:rPr>
        <w:t xml:space="preserve"> Mass transfer </w:t>
      </w:r>
      <w:r w:rsidR="00A0048D">
        <w:rPr>
          <w:rFonts w:ascii="Times New Roman" w:hAnsi="Times New Roman" w:cs="Times New Roman"/>
          <w:lang w:val="en-US"/>
        </w:rPr>
        <w:t>–</w:t>
      </w:r>
      <w:r w:rsidR="00A0048D" w:rsidRPr="0047585E">
        <w:rPr>
          <w:rFonts w:ascii="Times New Roman" w:hAnsi="Times New Roman" w:cs="Times New Roman"/>
          <w:lang w:val="en-US"/>
        </w:rPr>
        <w:t xml:space="preserve"> Physical quantities and definitions</w:t>
      </w:r>
      <w:r w:rsidR="00A0048D" w:rsidRPr="00A0048D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A0048D">
        <w:rPr>
          <w:rFonts w:ascii="Times New Roman" w:eastAsia="Times New Roman" w:hAnsi="Times New Roman" w:cs="Times New Roman"/>
          <w:bCs/>
        </w:rPr>
        <w:t>Теплоизоляция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A0048D">
        <w:rPr>
          <w:rFonts w:ascii="Times New Roman" w:eastAsia="Times New Roman" w:hAnsi="Times New Roman" w:cs="Times New Roman"/>
          <w:bCs/>
        </w:rPr>
        <w:t>Перенос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A0048D">
        <w:rPr>
          <w:rFonts w:ascii="Times New Roman" w:eastAsia="Times New Roman" w:hAnsi="Times New Roman" w:cs="Times New Roman"/>
          <w:bCs/>
        </w:rPr>
        <w:t>массы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A0048D">
        <w:rPr>
          <w:rFonts w:ascii="Times New Roman" w:eastAsia="Times New Roman" w:hAnsi="Times New Roman" w:cs="Times New Roman"/>
          <w:bCs/>
        </w:rPr>
        <w:t>Физические</w:t>
      </w:r>
      <w:r w:rsidRPr="00D927DF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величины</w:t>
      </w:r>
      <w:r w:rsidRPr="00D927DF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и</w:t>
      </w:r>
      <w:r w:rsidRPr="00D927DF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определения</w:t>
      </w:r>
      <w:r w:rsidR="00D927DF" w:rsidRPr="00D927DF">
        <w:rPr>
          <w:rFonts w:ascii="Times New Roman" w:eastAsia="Times New Roman" w:hAnsi="Times New Roman" w:cs="Times New Roman"/>
          <w:bCs/>
          <w:lang w:val="en-US"/>
        </w:rPr>
        <w:t>)</w:t>
      </w:r>
      <w:r w:rsidRPr="00D927DF">
        <w:rPr>
          <w:rFonts w:ascii="Times New Roman" w:eastAsia="Times New Roman" w:hAnsi="Times New Roman" w:cs="Times New Roman"/>
          <w:bCs/>
          <w:lang w:val="en-US"/>
        </w:rPr>
        <w:t>.</w:t>
      </w:r>
    </w:p>
    <w:p w:rsidR="00383A2B" w:rsidRPr="00D927DF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[4] </w:t>
      </w:r>
      <w:r w:rsidRPr="0042591E">
        <w:rPr>
          <w:rFonts w:ascii="Times New Roman" w:eastAsia="Times New Roman" w:hAnsi="Times New Roman" w:cs="Times New Roman"/>
          <w:bCs/>
          <w:lang w:val="en-US"/>
        </w:rPr>
        <w:t>ISO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9229 </w:t>
      </w:r>
      <w:r w:rsidR="00A0048D" w:rsidRPr="0047585E">
        <w:rPr>
          <w:rFonts w:ascii="Times New Roman" w:hAnsi="Times New Roman" w:cs="Times New Roman"/>
          <w:lang w:val="en-US"/>
        </w:rPr>
        <w:t xml:space="preserve">Thermal insulation </w:t>
      </w:r>
      <w:r w:rsidR="00A0048D">
        <w:rPr>
          <w:rFonts w:ascii="Times New Roman" w:hAnsi="Times New Roman" w:cs="Times New Roman"/>
          <w:lang w:val="en-US"/>
        </w:rPr>
        <w:t>–</w:t>
      </w:r>
      <w:r w:rsidR="00A0048D" w:rsidRPr="0047585E">
        <w:rPr>
          <w:rFonts w:ascii="Times New Roman" w:hAnsi="Times New Roman" w:cs="Times New Roman"/>
          <w:lang w:val="en-US"/>
        </w:rPr>
        <w:t xml:space="preserve"> Thermal insulating materials and products </w:t>
      </w:r>
      <w:r w:rsidR="00A0048D">
        <w:rPr>
          <w:rFonts w:ascii="Times New Roman" w:hAnsi="Times New Roman" w:cs="Times New Roman"/>
          <w:lang w:val="en-US"/>
        </w:rPr>
        <w:t>–</w:t>
      </w:r>
      <w:r w:rsidR="00A0048D" w:rsidRPr="0047585E">
        <w:rPr>
          <w:rFonts w:ascii="Times New Roman" w:hAnsi="Times New Roman" w:cs="Times New Roman"/>
          <w:lang w:val="en-US"/>
        </w:rPr>
        <w:t xml:space="preserve"> Vocabulary</w:t>
      </w:r>
      <w:r w:rsidR="00A0048D" w:rsidRPr="00A0048D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42591E">
        <w:rPr>
          <w:rFonts w:ascii="Times New Roman" w:eastAsia="Times New Roman" w:hAnsi="Times New Roman" w:cs="Times New Roman"/>
          <w:bCs/>
        </w:rPr>
        <w:t>Теплоизоляция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42591E">
        <w:rPr>
          <w:rFonts w:ascii="Times New Roman" w:eastAsia="Times New Roman" w:hAnsi="Times New Roman" w:cs="Times New Roman"/>
          <w:bCs/>
        </w:rPr>
        <w:t>Материалы</w:t>
      </w:r>
      <w:r w:rsidRPr="006F3476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и</w:t>
      </w:r>
      <w:r w:rsidRPr="006F3476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изделия</w:t>
      </w:r>
      <w:r w:rsidRPr="006F3476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42591E">
        <w:rPr>
          <w:rFonts w:ascii="Times New Roman" w:eastAsia="Times New Roman" w:hAnsi="Times New Roman" w:cs="Times New Roman"/>
          <w:bCs/>
        </w:rPr>
        <w:t>Словарь</w:t>
      </w:r>
      <w:r w:rsidR="00D927DF" w:rsidRPr="00D927DF">
        <w:rPr>
          <w:rFonts w:ascii="Times New Roman" w:eastAsia="Times New Roman" w:hAnsi="Times New Roman" w:cs="Times New Roman"/>
          <w:bCs/>
          <w:lang w:val="en-US"/>
        </w:rPr>
        <w:t>).</w:t>
      </w:r>
    </w:p>
    <w:p w:rsidR="00383A2B" w:rsidRPr="00A0048D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</w:rPr>
      </w:pP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]5] </w:t>
      </w:r>
      <w:r w:rsidRPr="0042591E">
        <w:rPr>
          <w:rFonts w:ascii="Times New Roman" w:eastAsia="Times New Roman" w:hAnsi="Times New Roman" w:cs="Times New Roman"/>
          <w:bCs/>
          <w:lang w:val="en-US"/>
        </w:rPr>
        <w:t>ISO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 9288 </w:t>
      </w:r>
      <w:r w:rsidR="00A0048D" w:rsidRPr="0047585E">
        <w:rPr>
          <w:rFonts w:ascii="Times New Roman" w:hAnsi="Times New Roman" w:cs="Times New Roman"/>
          <w:lang w:val="en-US"/>
        </w:rPr>
        <w:t xml:space="preserve">Thermal insulation </w:t>
      </w:r>
      <w:r w:rsidR="00A0048D">
        <w:rPr>
          <w:rFonts w:ascii="Times New Roman" w:hAnsi="Times New Roman" w:cs="Times New Roman"/>
          <w:lang w:val="en-US"/>
        </w:rPr>
        <w:t>–</w:t>
      </w:r>
      <w:r w:rsidR="00A0048D" w:rsidRPr="0047585E">
        <w:rPr>
          <w:rFonts w:ascii="Times New Roman" w:hAnsi="Times New Roman" w:cs="Times New Roman"/>
          <w:lang w:val="en-US"/>
        </w:rPr>
        <w:t xml:space="preserve"> Heat transfer by radiation </w:t>
      </w:r>
      <w:r w:rsidR="00A0048D">
        <w:rPr>
          <w:rFonts w:ascii="Times New Roman" w:hAnsi="Times New Roman" w:cs="Times New Roman"/>
          <w:lang w:val="en-US"/>
        </w:rPr>
        <w:t>–</w:t>
      </w:r>
      <w:r w:rsidR="00A0048D" w:rsidRPr="0047585E">
        <w:rPr>
          <w:rFonts w:ascii="Times New Roman" w:hAnsi="Times New Roman" w:cs="Times New Roman"/>
          <w:lang w:val="en-US"/>
        </w:rPr>
        <w:t xml:space="preserve"> Physical quantities and definitions</w:t>
      </w:r>
      <w:r w:rsidR="00A0048D" w:rsidRPr="00A0048D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42591E">
        <w:rPr>
          <w:rFonts w:ascii="Times New Roman" w:eastAsia="Times New Roman" w:hAnsi="Times New Roman" w:cs="Times New Roman"/>
          <w:bCs/>
        </w:rPr>
        <w:t>Теплоизоляция</w:t>
      </w:r>
      <w:r w:rsidRPr="00A0048D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42591E">
        <w:rPr>
          <w:rFonts w:ascii="Times New Roman" w:eastAsia="Times New Roman" w:hAnsi="Times New Roman" w:cs="Times New Roman"/>
          <w:bCs/>
        </w:rPr>
        <w:t>Теплопередача посредством излучения. Физические</w:t>
      </w:r>
      <w:r w:rsidRPr="00A0048D">
        <w:rPr>
          <w:rFonts w:ascii="Times New Roman" w:eastAsia="Times New Roman" w:hAnsi="Times New Roman" w:cs="Times New Roman"/>
          <w:bCs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величины</w:t>
      </w:r>
      <w:r w:rsidRPr="00A0048D">
        <w:rPr>
          <w:rFonts w:ascii="Times New Roman" w:eastAsia="Times New Roman" w:hAnsi="Times New Roman" w:cs="Times New Roman"/>
          <w:bCs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и</w:t>
      </w:r>
      <w:r w:rsidRPr="00A0048D">
        <w:rPr>
          <w:rFonts w:ascii="Times New Roman" w:eastAsia="Times New Roman" w:hAnsi="Times New Roman" w:cs="Times New Roman"/>
          <w:bCs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определения</w:t>
      </w:r>
      <w:r w:rsidR="00D927DF" w:rsidRPr="00A0048D">
        <w:rPr>
          <w:rFonts w:ascii="Times New Roman" w:eastAsia="Times New Roman" w:hAnsi="Times New Roman" w:cs="Times New Roman"/>
          <w:bCs/>
        </w:rPr>
        <w:t>).</w:t>
      </w:r>
    </w:p>
    <w:p w:rsidR="00383A2B" w:rsidRPr="00D927DF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4F30D9">
        <w:rPr>
          <w:rFonts w:ascii="Times New Roman" w:eastAsia="Times New Roman" w:hAnsi="Times New Roman" w:cs="Times New Roman"/>
          <w:bCs/>
        </w:rPr>
        <w:t xml:space="preserve">[6] </w:t>
      </w:r>
      <w:r w:rsidRPr="0042591E">
        <w:rPr>
          <w:rFonts w:ascii="Times New Roman" w:eastAsia="Times New Roman" w:hAnsi="Times New Roman" w:cs="Times New Roman"/>
          <w:bCs/>
          <w:lang w:val="en-US"/>
        </w:rPr>
        <w:t>ISO</w:t>
      </w:r>
      <w:r w:rsidRPr="004F30D9">
        <w:rPr>
          <w:rFonts w:ascii="Times New Roman" w:eastAsia="Times New Roman" w:hAnsi="Times New Roman" w:cs="Times New Roman"/>
          <w:bCs/>
        </w:rPr>
        <w:t xml:space="preserve"> 80000-5 </w:t>
      </w:r>
      <w:r w:rsidR="00A0048D" w:rsidRPr="0047585E">
        <w:rPr>
          <w:rFonts w:ascii="Times New Roman" w:hAnsi="Times New Roman" w:cs="Times New Roman"/>
          <w:lang w:val="en-US"/>
        </w:rPr>
        <w:t>Quantities</w:t>
      </w:r>
      <w:r w:rsidR="00A0048D" w:rsidRPr="004F30D9">
        <w:rPr>
          <w:rFonts w:ascii="Times New Roman" w:hAnsi="Times New Roman" w:cs="Times New Roman"/>
        </w:rPr>
        <w:t xml:space="preserve"> </w:t>
      </w:r>
      <w:r w:rsidR="00A0048D" w:rsidRPr="0047585E">
        <w:rPr>
          <w:rFonts w:ascii="Times New Roman" w:hAnsi="Times New Roman" w:cs="Times New Roman"/>
          <w:lang w:val="en-US"/>
        </w:rPr>
        <w:t>and</w:t>
      </w:r>
      <w:r w:rsidR="00A0048D" w:rsidRPr="004F30D9">
        <w:rPr>
          <w:rFonts w:ascii="Times New Roman" w:hAnsi="Times New Roman" w:cs="Times New Roman"/>
        </w:rPr>
        <w:t xml:space="preserve"> </w:t>
      </w:r>
      <w:r w:rsidR="00A0048D" w:rsidRPr="0047585E">
        <w:rPr>
          <w:rFonts w:ascii="Times New Roman" w:hAnsi="Times New Roman" w:cs="Times New Roman"/>
          <w:lang w:val="en-US"/>
        </w:rPr>
        <w:t>units</w:t>
      </w:r>
      <w:r w:rsidR="00A0048D" w:rsidRPr="004F30D9">
        <w:rPr>
          <w:rFonts w:ascii="Times New Roman" w:hAnsi="Times New Roman" w:cs="Times New Roman"/>
        </w:rPr>
        <w:t xml:space="preserve"> – </w:t>
      </w:r>
      <w:r w:rsidR="00A0048D" w:rsidRPr="0047585E">
        <w:rPr>
          <w:rFonts w:ascii="Times New Roman" w:hAnsi="Times New Roman" w:cs="Times New Roman"/>
          <w:lang w:val="en-US"/>
        </w:rPr>
        <w:t>Part</w:t>
      </w:r>
      <w:r w:rsidR="00A0048D" w:rsidRPr="004F30D9">
        <w:rPr>
          <w:rFonts w:ascii="Times New Roman" w:hAnsi="Times New Roman" w:cs="Times New Roman"/>
        </w:rPr>
        <w:t xml:space="preserve"> 5: </w:t>
      </w:r>
      <w:r w:rsidR="00A0048D" w:rsidRPr="0047585E">
        <w:rPr>
          <w:rFonts w:ascii="Times New Roman" w:hAnsi="Times New Roman" w:cs="Times New Roman"/>
          <w:lang w:val="en-US"/>
        </w:rPr>
        <w:t>Thermodynamics</w:t>
      </w:r>
      <w:r w:rsidR="00A0048D" w:rsidRPr="004F30D9">
        <w:rPr>
          <w:rFonts w:ascii="Times New Roman" w:eastAsia="Times New Roman" w:hAnsi="Times New Roman" w:cs="Times New Roman"/>
          <w:bCs/>
        </w:rPr>
        <w:t xml:space="preserve"> (</w:t>
      </w:r>
      <w:r w:rsidRPr="0042591E">
        <w:rPr>
          <w:rFonts w:ascii="Times New Roman" w:eastAsia="Times New Roman" w:hAnsi="Times New Roman" w:cs="Times New Roman"/>
          <w:bCs/>
        </w:rPr>
        <w:t>Величины</w:t>
      </w:r>
      <w:r w:rsidRPr="004F30D9">
        <w:rPr>
          <w:rFonts w:ascii="Times New Roman" w:eastAsia="Times New Roman" w:hAnsi="Times New Roman" w:cs="Times New Roman"/>
          <w:bCs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и</w:t>
      </w:r>
      <w:r w:rsidRPr="004F30D9">
        <w:rPr>
          <w:rFonts w:ascii="Times New Roman" w:eastAsia="Times New Roman" w:hAnsi="Times New Roman" w:cs="Times New Roman"/>
          <w:bCs/>
        </w:rPr>
        <w:t xml:space="preserve"> </w:t>
      </w:r>
      <w:r w:rsidRPr="0042591E">
        <w:rPr>
          <w:rFonts w:ascii="Times New Roman" w:eastAsia="Times New Roman" w:hAnsi="Times New Roman" w:cs="Times New Roman"/>
          <w:bCs/>
        </w:rPr>
        <w:t>единицы</w:t>
      </w:r>
      <w:r w:rsidRPr="004F30D9">
        <w:rPr>
          <w:rFonts w:ascii="Times New Roman" w:eastAsia="Times New Roman" w:hAnsi="Times New Roman" w:cs="Times New Roman"/>
          <w:bCs/>
        </w:rPr>
        <w:t xml:space="preserve">. </w:t>
      </w:r>
      <w:r w:rsidRPr="0042591E">
        <w:rPr>
          <w:rFonts w:ascii="Times New Roman" w:eastAsia="Times New Roman" w:hAnsi="Times New Roman" w:cs="Times New Roman"/>
          <w:bCs/>
        </w:rPr>
        <w:t xml:space="preserve">Часть 5. </w:t>
      </w:r>
      <w:r w:rsidRPr="0042591E">
        <w:rPr>
          <w:rFonts w:ascii="Times New Roman" w:eastAsia="Times New Roman" w:hAnsi="Times New Roman" w:cs="Times New Roman"/>
          <w:bCs/>
          <w:lang w:val="en-US"/>
        </w:rPr>
        <w:t>Термодинамика</w:t>
      </w:r>
      <w:bookmarkEnd w:id="3"/>
      <w:r w:rsidR="00D927DF" w:rsidRPr="00D927DF">
        <w:rPr>
          <w:rFonts w:ascii="Times New Roman" w:eastAsia="Times New Roman" w:hAnsi="Times New Roman" w:cs="Times New Roman"/>
          <w:bCs/>
          <w:lang w:val="en-US"/>
        </w:rPr>
        <w:t>).</w:t>
      </w:r>
    </w:p>
    <w:p w:rsidR="005E139E" w:rsidRPr="00D927DF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5E139E" w:rsidRPr="00D927DF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5E139E" w:rsidRPr="00D927DF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5E139E" w:rsidRPr="00D927DF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0D4A6D" w:rsidRPr="00D927DF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0D4A6D" w:rsidRPr="00D927DF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0D4A6D" w:rsidRPr="00D927DF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0D4A6D" w:rsidRPr="00D927DF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0D4A6D" w:rsidRPr="00D927DF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0D4A6D" w:rsidRPr="00D927DF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0D4A6D" w:rsidRPr="00D927DF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0D4A6D" w:rsidRPr="00D927DF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0D4A6D" w:rsidRPr="003B5ADB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D927DF" w:rsidRPr="003B5ADB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D927DF" w:rsidRPr="003B5ADB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D927DF" w:rsidRPr="003B5ADB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D927DF" w:rsidRPr="003B5ADB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D927DF" w:rsidRPr="003B5ADB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D927DF" w:rsidRPr="003B5ADB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D927DF" w:rsidRPr="003B5ADB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D927DF" w:rsidRPr="003B5ADB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D927DF" w:rsidRPr="00374B83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7A7569" w:rsidRPr="00374B83" w:rsidRDefault="007A7569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A4215A" w:rsidRDefault="00A4215A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0048D" w:rsidRDefault="00A0048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0048D" w:rsidRPr="00A0048D" w:rsidRDefault="00A0048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4215A" w:rsidRPr="00CB639F" w:rsidRDefault="00A4215A" w:rsidP="00A4215A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74B83" w:rsidRDefault="00374B83" w:rsidP="00374B83">
      <w:pPr>
        <w:jc w:val="both"/>
        <w:rPr>
          <w:rFonts w:ascii="Times New Roman" w:hAnsi="Times New Roman" w:cs="Times New Roman"/>
          <w:b/>
        </w:rPr>
      </w:pPr>
      <w:r w:rsidRPr="00B925D1">
        <w:rPr>
          <w:rFonts w:ascii="Times New Roman" w:hAnsi="Times New Roman" w:cs="Times New Roman"/>
          <w:b/>
          <w:lang w:val="en-US"/>
        </w:rPr>
        <w:t xml:space="preserve">      </w:t>
      </w:r>
      <w:r w:rsidR="00E46EE2" w:rsidRPr="00B925D1">
        <w:rPr>
          <w:rFonts w:ascii="Times New Roman" w:hAnsi="Times New Roman" w:cs="Times New Roman"/>
          <w:b/>
          <w:lang w:val="en-US"/>
        </w:rPr>
        <w:t xml:space="preserve"> </w:t>
      </w:r>
      <w:r w:rsidR="00A4215A" w:rsidRPr="00B925D1"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</w:t>
      </w:r>
      <w:r w:rsidR="00A4215A" w:rsidRPr="0089377E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27.020, 01.060,</w:t>
      </w:r>
      <w:r w:rsidRPr="00374B8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91.060.99, 91.120.09</w:t>
      </w:r>
      <w:r w:rsidRPr="005E139E">
        <w:rPr>
          <w:rFonts w:ascii="Times New Roman" w:hAnsi="Times New Roman" w:cs="Times New Roman"/>
          <w:b/>
        </w:rPr>
        <w:t xml:space="preserve"> </w:t>
      </w:r>
      <w:r w:rsidRPr="0089377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IDT</w:t>
      </w:r>
    </w:p>
    <w:p w:rsidR="00A4215A" w:rsidRPr="0089377E" w:rsidRDefault="00A4215A" w:rsidP="00A4215A">
      <w:pPr>
        <w:ind w:firstLine="709"/>
        <w:jc w:val="both"/>
        <w:rPr>
          <w:rFonts w:ascii="Times New Roman" w:hAnsi="Times New Roman" w:cs="Times New Roman"/>
        </w:rPr>
      </w:pPr>
    </w:p>
    <w:p w:rsidR="00A4215A" w:rsidRDefault="00A4215A" w:rsidP="00A4215A">
      <w:pPr>
        <w:ind w:firstLine="709"/>
        <w:jc w:val="both"/>
        <w:rPr>
          <w:rFonts w:ascii="Times New Roman" w:hAnsi="Times New Roman" w:cs="Times New Roman"/>
        </w:rPr>
      </w:pPr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тепловые характеристики</w:t>
      </w:r>
      <w:r w:rsidR="00CB639F">
        <w:rPr>
          <w:rFonts w:ascii="Times New Roman" w:hAnsi="Times New Roman" w:cs="Times New Roman"/>
        </w:rPr>
        <w:t xml:space="preserve"> зданий</w:t>
      </w:r>
      <w:r>
        <w:rPr>
          <w:rFonts w:ascii="Times New Roman" w:hAnsi="Times New Roman" w:cs="Times New Roman"/>
        </w:rPr>
        <w:t xml:space="preserve">, </w:t>
      </w:r>
      <w:r w:rsidR="00CB639F">
        <w:rPr>
          <w:rFonts w:ascii="Times New Roman" w:hAnsi="Times New Roman" w:cs="Times New Roman"/>
        </w:rPr>
        <w:t xml:space="preserve">физические величины, определения, символы, </w:t>
      </w:r>
      <w:r>
        <w:rPr>
          <w:rFonts w:ascii="Times New Roman" w:hAnsi="Times New Roman" w:cs="Times New Roman"/>
        </w:rPr>
        <w:t>тепловой поток, теплопроводность, теплопередача, теплоемкость, теплоизоляция</w:t>
      </w:r>
      <w:r w:rsidR="00CB639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вентиляция, температурный градиент, термическое сопротивление</w:t>
      </w:r>
    </w:p>
    <w:p w:rsidR="00A4215A" w:rsidRPr="0089377E" w:rsidRDefault="00A4215A" w:rsidP="00A4215A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4215A" w:rsidRPr="0089377E" w:rsidRDefault="00A4215A" w:rsidP="00A4215A">
      <w:pPr>
        <w:jc w:val="both"/>
        <w:rPr>
          <w:rFonts w:ascii="Times New Roman" w:hAnsi="Times New Roman" w:cs="Times New Roman"/>
          <w:b/>
        </w:rPr>
      </w:pPr>
    </w:p>
    <w:p w:rsidR="00D927DF" w:rsidRPr="00A4215A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4215A" w:rsidRPr="00AD2967" w:rsidRDefault="00A4215A" w:rsidP="00A4215A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4215A" w:rsidRPr="005E139E" w:rsidRDefault="00A4215A" w:rsidP="00A4215A">
      <w:pPr>
        <w:jc w:val="both"/>
        <w:rPr>
          <w:rFonts w:ascii="Times New Roman" w:hAnsi="Times New Roman" w:cs="Times New Roman"/>
          <w:b/>
        </w:rPr>
      </w:pPr>
      <w:r w:rsidRPr="005E139E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374B83" w:rsidRPr="0089377E">
        <w:rPr>
          <w:rFonts w:ascii="Times New Roman" w:hAnsi="Times New Roman" w:cs="Times New Roman"/>
          <w:b/>
        </w:rPr>
        <w:t xml:space="preserve">МКС </w:t>
      </w:r>
      <w:r w:rsidR="00374B83">
        <w:rPr>
          <w:rFonts w:ascii="Times New Roman" w:hAnsi="Times New Roman" w:cs="Times New Roman"/>
          <w:b/>
        </w:rPr>
        <w:t>27.020, 01.060,</w:t>
      </w:r>
      <w:r w:rsidR="00374B83" w:rsidRPr="00374B83">
        <w:rPr>
          <w:rFonts w:ascii="Times New Roman" w:hAnsi="Times New Roman" w:cs="Times New Roman"/>
          <w:b/>
        </w:rPr>
        <w:t xml:space="preserve"> </w:t>
      </w:r>
      <w:r w:rsidR="00374B83">
        <w:rPr>
          <w:rFonts w:ascii="Times New Roman" w:hAnsi="Times New Roman" w:cs="Times New Roman"/>
          <w:b/>
        </w:rPr>
        <w:t>91.060.99, 91.120.09</w:t>
      </w:r>
      <w:r w:rsidR="00374B83" w:rsidRPr="005E139E">
        <w:rPr>
          <w:rFonts w:ascii="Times New Roman" w:hAnsi="Times New Roman" w:cs="Times New Roman"/>
          <w:b/>
        </w:rPr>
        <w:t xml:space="preserve"> </w:t>
      </w:r>
      <w:r w:rsidR="00374B83" w:rsidRPr="0089377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IDT</w:t>
      </w:r>
    </w:p>
    <w:p w:rsidR="00A4215A" w:rsidRPr="0089377E" w:rsidRDefault="00A4215A" w:rsidP="007A7569">
      <w:pPr>
        <w:ind w:firstLine="709"/>
        <w:jc w:val="right"/>
        <w:rPr>
          <w:rFonts w:ascii="Times New Roman" w:hAnsi="Times New Roman" w:cs="Times New Roman"/>
        </w:rPr>
      </w:pPr>
    </w:p>
    <w:p w:rsidR="00A4215A" w:rsidRDefault="00A4215A" w:rsidP="00A4215A">
      <w:pPr>
        <w:ind w:firstLine="709"/>
        <w:jc w:val="both"/>
        <w:rPr>
          <w:rFonts w:ascii="Times New Roman" w:hAnsi="Times New Roman" w:cs="Times New Roman"/>
        </w:rPr>
      </w:pPr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 w:rsidR="00CB639F">
        <w:rPr>
          <w:rFonts w:ascii="Times New Roman" w:hAnsi="Times New Roman" w:cs="Times New Roman"/>
        </w:rPr>
        <w:t>тепловые характеристики зданий, физические величины, определения, символы, тепловой поток, теплопроводность, теплопередача, теплоемкость, теплоизоляция, вентиляция, температурный градиент, термическое сопротивление</w:t>
      </w:r>
      <w:r>
        <w:rPr>
          <w:rFonts w:ascii="Times New Roman" w:hAnsi="Times New Roman" w:cs="Times New Roman"/>
        </w:rPr>
        <w:t xml:space="preserve"> </w:t>
      </w:r>
    </w:p>
    <w:p w:rsidR="00A4215A" w:rsidRPr="0089377E" w:rsidRDefault="00A4215A" w:rsidP="00A4215A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4215A" w:rsidRPr="0089377E" w:rsidRDefault="00A4215A" w:rsidP="00A4215A">
      <w:pPr>
        <w:jc w:val="both"/>
        <w:rPr>
          <w:rFonts w:ascii="Times New Roman" w:hAnsi="Times New Roman" w:cs="Times New Roman"/>
          <w:b/>
        </w:rPr>
      </w:pPr>
    </w:p>
    <w:p w:rsidR="005E139E" w:rsidRDefault="005E139E" w:rsidP="00AD6EBF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p w:rsidR="000732DC" w:rsidRPr="000C7DF7" w:rsidRDefault="000732DC" w:rsidP="000732D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>РАЗРАБОТЧИК</w:t>
      </w:r>
    </w:p>
    <w:p w:rsidR="000732DC" w:rsidRPr="000C7DF7" w:rsidRDefault="000732DC" w:rsidP="000732D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color w:val="auto"/>
          <w:lang w:eastAsia="en-US"/>
        </w:rPr>
        <w:t>РГП «Казахстанский институт стандартизации и метрологии»</w:t>
      </w:r>
    </w:p>
    <w:p w:rsidR="000732DC" w:rsidRPr="000C7DF7" w:rsidRDefault="000732DC" w:rsidP="000732D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0732DC" w:rsidRPr="000C7DF7" w:rsidRDefault="000732DC" w:rsidP="000732D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>Заместитель</w:t>
      </w:r>
    </w:p>
    <w:p w:rsidR="000732DC" w:rsidRPr="000C7DF7" w:rsidRDefault="000732DC" w:rsidP="000732DC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 xml:space="preserve">генерального директора </w:t>
      </w: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0732DC" w:rsidRPr="000C7DF7" w:rsidRDefault="000732DC" w:rsidP="000732DC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0732DC" w:rsidRPr="000C7DF7" w:rsidRDefault="000732DC" w:rsidP="000732DC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>Руководитель Департамента разработки НТД</w:t>
      </w: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0732DC" w:rsidRPr="000C7DF7" w:rsidRDefault="000732DC" w:rsidP="000732DC">
      <w:pPr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0732DC" w:rsidRPr="000C7DF7" w:rsidRDefault="000732DC" w:rsidP="000732DC">
      <w:pPr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>Эксперт по стандартизации</w:t>
      </w:r>
    </w:p>
    <w:p w:rsidR="000732DC" w:rsidRPr="000C7DF7" w:rsidRDefault="000732DC" w:rsidP="000732DC">
      <w:pPr>
        <w:ind w:firstLine="567"/>
        <w:rPr>
          <w:rFonts w:ascii="Times New Roman" w:eastAsia="Times New Roman" w:hAnsi="Times New Roman" w:cs="Times New Roman"/>
          <w:strike/>
          <w:color w:val="auto"/>
        </w:rPr>
      </w:pPr>
    </w:p>
    <w:p w:rsidR="000732DC" w:rsidRDefault="000732DC" w:rsidP="00AD6EBF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sectPr w:rsidR="000732DC" w:rsidSect="000A51FE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footerReference w:type="first" r:id="rId59"/>
      <w:type w:val="continuous"/>
      <w:pgSz w:w="11909" w:h="16838"/>
      <w:pgMar w:top="1418" w:right="1418" w:bottom="1418" w:left="1134" w:header="1021" w:footer="102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56C7C" w:rsidRDefault="00656C7C" w:rsidP="00C501EF">
      <w:r>
        <w:separator/>
      </w:r>
    </w:p>
  </w:endnote>
  <w:endnote w:type="continuationSeparator" w:id="0">
    <w:p w:rsidR="00656C7C" w:rsidRDefault="00656C7C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-Italic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4584643"/>
      <w:docPartObj>
        <w:docPartGallery w:val="Page Numbers (Bottom of Page)"/>
        <w:docPartUnique/>
      </w:docPartObj>
    </w:sdtPr>
    <w:sdtContent>
      <w:p w:rsidR="00563181" w:rsidRDefault="00563181">
        <w:pPr>
          <w:pStyle w:val="ad"/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5CEE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7781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63181" w:rsidRPr="003E1CC3" w:rsidRDefault="00563181" w:rsidP="003E1CC3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5CEE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51FE" w:rsidRPr="000A51FE" w:rsidRDefault="000A51FE" w:rsidP="000A51FE">
    <w:pPr>
      <w:pStyle w:val="ad"/>
      <w:pBdr>
        <w:top w:val="single" w:sz="18" w:space="1" w:color="auto"/>
      </w:pBdr>
      <w:tabs>
        <w:tab w:val="right" w:pos="9631"/>
      </w:tabs>
      <w:spacing w:before="40"/>
      <w:ind w:firstLine="567"/>
      <w:jc w:val="both"/>
      <w:rPr>
        <w:rFonts w:ascii="Times New Roman" w:hAnsi="Times New Roman"/>
        <w:sz w:val="24"/>
        <w:szCs w:val="24"/>
      </w:rPr>
    </w:pPr>
    <w:r w:rsidRPr="000A51FE">
      <w:rPr>
        <w:rFonts w:ascii="Times New Roman" w:hAnsi="Times New Roman"/>
        <w:b/>
        <w:i/>
        <w:sz w:val="24"/>
        <w:szCs w:val="24"/>
      </w:rPr>
      <w:t>Проект, редакция 1</w:t>
    </w:r>
    <w:r w:rsidRPr="000A51FE">
      <w:rPr>
        <w:rFonts w:ascii="Times New Roman" w:hAnsi="Times New Roman"/>
        <w:i/>
        <w:sz w:val="24"/>
        <w:szCs w:val="24"/>
      </w:rPr>
      <w:t xml:space="preserve">     </w:t>
    </w:r>
    <w:r w:rsidRPr="000A51FE">
      <w:rPr>
        <w:rFonts w:ascii="Times New Roman" w:hAnsi="Times New Roman"/>
        <w:sz w:val="24"/>
        <w:szCs w:val="24"/>
      </w:rPr>
      <w:t xml:space="preserve">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</w:t>
    </w:r>
    <w:r w:rsidRPr="000A51FE">
      <w:rPr>
        <w:rFonts w:ascii="Times New Roman" w:hAnsi="Times New Roman"/>
        <w:sz w:val="24"/>
        <w:szCs w:val="24"/>
      </w:rPr>
      <w:t xml:space="preserve">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6C7C" w:rsidRDefault="00656C7C" w:rsidP="00C501EF">
      <w:r>
        <w:separator/>
      </w:r>
    </w:p>
  </w:footnote>
  <w:footnote w:type="continuationSeparator" w:id="0">
    <w:p w:rsidR="00656C7C" w:rsidRDefault="00656C7C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4059" w:rsidRPr="00964BE7" w:rsidRDefault="00DA4059" w:rsidP="00DA4059">
    <w:pPr>
      <w:pStyle w:val="af"/>
      <w:rPr>
        <w:b/>
      </w:rPr>
    </w:pPr>
    <w:r w:rsidRPr="00C367AA">
      <w:rPr>
        <w:b/>
      </w:rPr>
      <w:t>СТ РК</w:t>
    </w:r>
    <w:r>
      <w:rPr>
        <w:b/>
      </w:rPr>
      <w:t xml:space="preserve"> </w:t>
    </w:r>
    <w:r>
      <w:rPr>
        <w:b/>
        <w:lang w:val="en-US"/>
      </w:rPr>
      <w:t>ISO</w:t>
    </w:r>
    <w:r w:rsidRPr="0016205C">
      <w:rPr>
        <w:b/>
      </w:rPr>
      <w:t xml:space="preserve"> </w:t>
    </w:r>
    <w:r w:rsidRPr="00964BE7">
      <w:rPr>
        <w:b/>
      </w:rPr>
      <w:t>7345</w:t>
    </w:r>
  </w:p>
  <w:p w:rsidR="00563181" w:rsidRPr="0097066C" w:rsidRDefault="00DA4059" w:rsidP="00DA4059">
    <w:pPr>
      <w:pStyle w:val="af"/>
      <w:rPr>
        <w:i/>
      </w:rPr>
    </w:pPr>
    <w:r w:rsidRPr="000F093F">
      <w:rPr>
        <w:i/>
      </w:rPr>
      <w:t>(проект, редакция 1)</w:t>
    </w:r>
    <w:r w:rsidRPr="000F093F">
      <w:rPr>
        <w:i/>
        <w:color w:val="000000"/>
        <w:spacing w:val="-1"/>
        <w:sz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4059" w:rsidRPr="00964BE7" w:rsidRDefault="00DA4059" w:rsidP="00DA4059">
    <w:pPr>
      <w:pStyle w:val="af"/>
      <w:jc w:val="right"/>
      <w:rPr>
        <w:b/>
      </w:rPr>
    </w:pPr>
    <w:r w:rsidRPr="00C367AA">
      <w:rPr>
        <w:b/>
      </w:rPr>
      <w:t>СТ РК</w:t>
    </w:r>
    <w:r>
      <w:rPr>
        <w:b/>
      </w:rPr>
      <w:t xml:space="preserve"> </w:t>
    </w:r>
    <w:r>
      <w:rPr>
        <w:b/>
        <w:lang w:val="en-US"/>
      </w:rPr>
      <w:t>ISO</w:t>
    </w:r>
    <w:r w:rsidRPr="0016205C">
      <w:rPr>
        <w:b/>
      </w:rPr>
      <w:t xml:space="preserve"> </w:t>
    </w:r>
    <w:r w:rsidRPr="00964BE7">
      <w:rPr>
        <w:b/>
      </w:rPr>
      <w:t>7345</w:t>
    </w:r>
  </w:p>
  <w:p w:rsidR="00563181" w:rsidRPr="0097066C" w:rsidRDefault="00DA4059" w:rsidP="0097066C">
    <w:pPr>
      <w:pStyle w:val="af"/>
      <w:jc w:val="right"/>
      <w:rPr>
        <w:i/>
      </w:rPr>
    </w:pPr>
    <w:r w:rsidRPr="000F093F">
      <w:rPr>
        <w:i/>
      </w:rPr>
      <w:t>(проект, редакция 1)</w:t>
    </w:r>
    <w:r w:rsidRPr="000F093F">
      <w:rPr>
        <w:i/>
        <w:color w:val="000000"/>
        <w:spacing w:val="-1"/>
        <w:sz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4059" w:rsidRPr="00964BE7" w:rsidRDefault="00DA4059" w:rsidP="00DA4059">
    <w:pPr>
      <w:pStyle w:val="af"/>
      <w:jc w:val="right"/>
      <w:rPr>
        <w:b/>
      </w:rPr>
    </w:pPr>
    <w:r w:rsidRPr="00C367AA">
      <w:rPr>
        <w:b/>
      </w:rPr>
      <w:t>СТ РК</w:t>
    </w:r>
    <w:r>
      <w:rPr>
        <w:b/>
      </w:rPr>
      <w:t xml:space="preserve"> </w:t>
    </w:r>
    <w:r>
      <w:rPr>
        <w:b/>
        <w:lang w:val="en-US"/>
      </w:rPr>
      <w:t>ISO</w:t>
    </w:r>
    <w:r w:rsidRPr="0016205C">
      <w:rPr>
        <w:b/>
      </w:rPr>
      <w:t xml:space="preserve"> </w:t>
    </w:r>
    <w:r w:rsidRPr="00964BE7">
      <w:rPr>
        <w:b/>
      </w:rPr>
      <w:t>7345</w:t>
    </w:r>
  </w:p>
  <w:p w:rsidR="00DA4059" w:rsidRPr="000F093F" w:rsidRDefault="00DA4059" w:rsidP="00DA4059">
    <w:pPr>
      <w:pStyle w:val="af"/>
      <w:jc w:val="right"/>
      <w:rPr>
        <w:i/>
      </w:rPr>
    </w:pPr>
    <w:r w:rsidRPr="000F093F">
      <w:rPr>
        <w:i/>
      </w:rPr>
      <w:t>(проект, редакция 1)</w:t>
    </w:r>
    <w:r w:rsidRPr="000F093F">
      <w:rPr>
        <w:i/>
        <w:color w:val="000000"/>
        <w:spacing w:val="-1"/>
        <w:sz w:val="32"/>
      </w:rPr>
      <w:t xml:space="preserve"> </w:t>
    </w:r>
  </w:p>
  <w:p w:rsidR="000A51FE" w:rsidRPr="00DA4059" w:rsidRDefault="000A51FE" w:rsidP="00DA405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pt;visibility:visible;mso-wrap-style:square" o:bullet="t">
        <v:imagedata r:id="rId1" o:title=""/>
      </v:shape>
    </w:pict>
  </w:numPicBullet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 w15:restartNumberingAfterBreak="0">
    <w:nsid w:val="01C5098A"/>
    <w:multiLevelType w:val="hybridMultilevel"/>
    <w:tmpl w:val="3E6403F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905F2"/>
    <w:multiLevelType w:val="hybridMultilevel"/>
    <w:tmpl w:val="E1B2272A"/>
    <w:lvl w:ilvl="0" w:tplc="921812D6">
      <w:start w:val="1"/>
      <w:numFmt w:val="decimal"/>
      <w:lvlText w:val="%1)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C016D7"/>
    <w:multiLevelType w:val="hybridMultilevel"/>
    <w:tmpl w:val="E3C482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73E68"/>
    <w:multiLevelType w:val="hybridMultilevel"/>
    <w:tmpl w:val="C1FA384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741F1"/>
    <w:multiLevelType w:val="hybridMultilevel"/>
    <w:tmpl w:val="F65849E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34287"/>
    <w:multiLevelType w:val="hybridMultilevel"/>
    <w:tmpl w:val="7542C1D0"/>
    <w:lvl w:ilvl="0" w:tplc="A748F870">
      <w:start w:val="1"/>
      <w:numFmt w:val="decimal"/>
      <w:lvlText w:val="%1)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893E65"/>
    <w:multiLevelType w:val="hybridMultilevel"/>
    <w:tmpl w:val="F5545F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910F1"/>
    <w:multiLevelType w:val="hybridMultilevel"/>
    <w:tmpl w:val="464075E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EF45C6C"/>
    <w:multiLevelType w:val="hybridMultilevel"/>
    <w:tmpl w:val="C186E1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95C5B"/>
    <w:multiLevelType w:val="hybridMultilevel"/>
    <w:tmpl w:val="BDF022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6409FB"/>
    <w:multiLevelType w:val="hybridMultilevel"/>
    <w:tmpl w:val="A05ED13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653200E"/>
    <w:multiLevelType w:val="hybridMultilevel"/>
    <w:tmpl w:val="D4B839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20BE9"/>
    <w:multiLevelType w:val="hybridMultilevel"/>
    <w:tmpl w:val="31BEC08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F139ED"/>
    <w:multiLevelType w:val="hybridMultilevel"/>
    <w:tmpl w:val="E9EA6D2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513A7D"/>
    <w:multiLevelType w:val="hybridMultilevel"/>
    <w:tmpl w:val="FEB2AA5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A17AF3"/>
    <w:multiLevelType w:val="hybridMultilevel"/>
    <w:tmpl w:val="1DF0E7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F71C23"/>
    <w:multiLevelType w:val="hybridMultilevel"/>
    <w:tmpl w:val="22AEF8E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20A0B"/>
    <w:multiLevelType w:val="hybridMultilevel"/>
    <w:tmpl w:val="FBEC227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DE7ACA"/>
    <w:multiLevelType w:val="hybridMultilevel"/>
    <w:tmpl w:val="F70631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FA54D2"/>
    <w:multiLevelType w:val="hybridMultilevel"/>
    <w:tmpl w:val="862A6E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253DE5"/>
    <w:multiLevelType w:val="hybridMultilevel"/>
    <w:tmpl w:val="7312D31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A4460E"/>
    <w:multiLevelType w:val="hybridMultilevel"/>
    <w:tmpl w:val="7B14319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B93EB4"/>
    <w:multiLevelType w:val="hybridMultilevel"/>
    <w:tmpl w:val="82E29D0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CE4A4E"/>
    <w:multiLevelType w:val="hybridMultilevel"/>
    <w:tmpl w:val="C51E8EA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6F7672"/>
    <w:multiLevelType w:val="hybridMultilevel"/>
    <w:tmpl w:val="AD6EE6B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B70255"/>
    <w:multiLevelType w:val="hybridMultilevel"/>
    <w:tmpl w:val="6002CA2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D4548D"/>
    <w:multiLevelType w:val="hybridMultilevel"/>
    <w:tmpl w:val="EFDC56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295529"/>
    <w:multiLevelType w:val="hybridMultilevel"/>
    <w:tmpl w:val="8D1CDC0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BA0516"/>
    <w:multiLevelType w:val="hybridMultilevel"/>
    <w:tmpl w:val="7B8C3DA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3A2BEA"/>
    <w:multiLevelType w:val="hybridMultilevel"/>
    <w:tmpl w:val="F6B6360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0813AD"/>
    <w:multiLevelType w:val="hybridMultilevel"/>
    <w:tmpl w:val="0706BDB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314718"/>
    <w:multiLevelType w:val="hybridMultilevel"/>
    <w:tmpl w:val="3140D102"/>
    <w:lvl w:ilvl="0" w:tplc="8E20D3C2">
      <w:start w:val="1"/>
      <w:numFmt w:val="decimal"/>
      <w:lvlText w:val="%1)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E256392"/>
    <w:multiLevelType w:val="hybridMultilevel"/>
    <w:tmpl w:val="39C00CD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423272"/>
    <w:multiLevelType w:val="hybridMultilevel"/>
    <w:tmpl w:val="14C663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693A3C"/>
    <w:multiLevelType w:val="hybridMultilevel"/>
    <w:tmpl w:val="A0183B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1268B8"/>
    <w:multiLevelType w:val="hybridMultilevel"/>
    <w:tmpl w:val="750E37D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13EAF"/>
    <w:multiLevelType w:val="hybridMultilevel"/>
    <w:tmpl w:val="22569F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8F2552"/>
    <w:multiLevelType w:val="hybridMultilevel"/>
    <w:tmpl w:val="C49ABED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6F6EA4"/>
    <w:multiLevelType w:val="hybridMultilevel"/>
    <w:tmpl w:val="B78E49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D33B76"/>
    <w:multiLevelType w:val="hybridMultilevel"/>
    <w:tmpl w:val="C348340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E52928"/>
    <w:multiLevelType w:val="hybridMultilevel"/>
    <w:tmpl w:val="1ACEC7E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991A6B"/>
    <w:multiLevelType w:val="hybridMultilevel"/>
    <w:tmpl w:val="81A2A7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366BE0"/>
    <w:multiLevelType w:val="hybridMultilevel"/>
    <w:tmpl w:val="632605F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6C0687"/>
    <w:multiLevelType w:val="hybridMultilevel"/>
    <w:tmpl w:val="14C4EA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136A9D"/>
    <w:multiLevelType w:val="hybridMultilevel"/>
    <w:tmpl w:val="79C612F2"/>
    <w:lvl w:ilvl="0" w:tplc="90C6A48E">
      <w:start w:val="1"/>
      <w:numFmt w:val="decimal"/>
      <w:lvlText w:val="%1)"/>
      <w:lvlJc w:val="left"/>
      <w:pPr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73D6187"/>
    <w:multiLevelType w:val="hybridMultilevel"/>
    <w:tmpl w:val="9C82B42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EA1FBE"/>
    <w:multiLevelType w:val="hybridMultilevel"/>
    <w:tmpl w:val="F656E5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59140F"/>
    <w:multiLevelType w:val="hybridMultilevel"/>
    <w:tmpl w:val="56FEB6F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B354EB"/>
    <w:multiLevelType w:val="hybridMultilevel"/>
    <w:tmpl w:val="F64EAB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34153C"/>
    <w:multiLevelType w:val="hybridMultilevel"/>
    <w:tmpl w:val="B8BECD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100F1C"/>
    <w:multiLevelType w:val="hybridMultilevel"/>
    <w:tmpl w:val="A89024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52562B"/>
    <w:multiLevelType w:val="hybridMultilevel"/>
    <w:tmpl w:val="F43C5B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F42DE7"/>
    <w:multiLevelType w:val="hybridMultilevel"/>
    <w:tmpl w:val="4AF2A6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032110"/>
    <w:multiLevelType w:val="hybridMultilevel"/>
    <w:tmpl w:val="34EA7A7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322D75"/>
    <w:multiLevelType w:val="hybridMultilevel"/>
    <w:tmpl w:val="3F0E7D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0B72E5"/>
    <w:multiLevelType w:val="hybridMultilevel"/>
    <w:tmpl w:val="FB1E3E3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32449D"/>
    <w:multiLevelType w:val="hybridMultilevel"/>
    <w:tmpl w:val="FC4E095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BD6D5E"/>
    <w:multiLevelType w:val="hybridMultilevel"/>
    <w:tmpl w:val="E5162E6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389521">
    <w:abstractNumId w:val="2"/>
  </w:num>
  <w:num w:numId="2" w16cid:durableId="613638526">
    <w:abstractNumId w:val="26"/>
  </w:num>
  <w:num w:numId="3" w16cid:durableId="542064812">
    <w:abstractNumId w:val="8"/>
  </w:num>
  <w:num w:numId="4" w16cid:durableId="1099375746">
    <w:abstractNumId w:val="15"/>
  </w:num>
  <w:num w:numId="5" w16cid:durableId="1954164478">
    <w:abstractNumId w:val="52"/>
  </w:num>
  <w:num w:numId="6" w16cid:durableId="94639070">
    <w:abstractNumId w:val="23"/>
  </w:num>
  <w:num w:numId="7" w16cid:durableId="1512529029">
    <w:abstractNumId w:val="5"/>
  </w:num>
  <w:num w:numId="8" w16cid:durableId="844631741">
    <w:abstractNumId w:val="47"/>
  </w:num>
  <w:num w:numId="9" w16cid:durableId="941062274">
    <w:abstractNumId w:val="32"/>
  </w:num>
  <w:num w:numId="10" w16cid:durableId="44108161">
    <w:abstractNumId w:val="18"/>
  </w:num>
  <w:num w:numId="11" w16cid:durableId="2071882259">
    <w:abstractNumId w:val="45"/>
  </w:num>
  <w:num w:numId="12" w16cid:durableId="1243905553">
    <w:abstractNumId w:val="58"/>
  </w:num>
  <w:num w:numId="13" w16cid:durableId="887572989">
    <w:abstractNumId w:val="11"/>
  </w:num>
  <w:num w:numId="14" w16cid:durableId="1728912404">
    <w:abstractNumId w:val="28"/>
  </w:num>
  <w:num w:numId="15" w16cid:durableId="288324268">
    <w:abstractNumId w:val="48"/>
  </w:num>
  <w:num w:numId="16" w16cid:durableId="583688612">
    <w:abstractNumId w:val="25"/>
  </w:num>
  <w:num w:numId="17" w16cid:durableId="1162545893">
    <w:abstractNumId w:val="27"/>
  </w:num>
  <w:num w:numId="18" w16cid:durableId="1578321591">
    <w:abstractNumId w:val="54"/>
  </w:num>
  <w:num w:numId="19" w16cid:durableId="752236366">
    <w:abstractNumId w:val="31"/>
  </w:num>
  <w:num w:numId="20" w16cid:durableId="539978229">
    <w:abstractNumId w:val="35"/>
  </w:num>
  <w:num w:numId="21" w16cid:durableId="1754546018">
    <w:abstractNumId w:val="57"/>
  </w:num>
  <w:num w:numId="22" w16cid:durableId="1466191024">
    <w:abstractNumId w:val="17"/>
  </w:num>
  <w:num w:numId="23" w16cid:durableId="1882327310">
    <w:abstractNumId w:val="37"/>
  </w:num>
  <w:num w:numId="24" w16cid:durableId="416026515">
    <w:abstractNumId w:val="49"/>
  </w:num>
  <w:num w:numId="25" w16cid:durableId="64763260">
    <w:abstractNumId w:val="44"/>
  </w:num>
  <w:num w:numId="26" w16cid:durableId="958224365">
    <w:abstractNumId w:val="22"/>
  </w:num>
  <w:num w:numId="27" w16cid:durableId="780733497">
    <w:abstractNumId w:val="53"/>
  </w:num>
  <w:num w:numId="28" w16cid:durableId="1693334062">
    <w:abstractNumId w:val="21"/>
  </w:num>
  <w:num w:numId="29" w16cid:durableId="1459494105">
    <w:abstractNumId w:val="14"/>
  </w:num>
  <w:num w:numId="30" w16cid:durableId="2083061981">
    <w:abstractNumId w:val="56"/>
  </w:num>
  <w:num w:numId="31" w16cid:durableId="957226925">
    <w:abstractNumId w:val="24"/>
  </w:num>
  <w:num w:numId="32" w16cid:durableId="1500387281">
    <w:abstractNumId w:val="13"/>
  </w:num>
  <w:num w:numId="33" w16cid:durableId="448278263">
    <w:abstractNumId w:val="59"/>
  </w:num>
  <w:num w:numId="34" w16cid:durableId="1415054103">
    <w:abstractNumId w:val="38"/>
  </w:num>
  <w:num w:numId="35" w16cid:durableId="569387593">
    <w:abstractNumId w:val="55"/>
  </w:num>
  <w:num w:numId="36" w16cid:durableId="946699577">
    <w:abstractNumId w:val="50"/>
  </w:num>
  <w:num w:numId="37" w16cid:durableId="1927642487">
    <w:abstractNumId w:val="16"/>
  </w:num>
  <w:num w:numId="38" w16cid:durableId="1741051127">
    <w:abstractNumId w:val="20"/>
  </w:num>
  <w:num w:numId="39" w16cid:durableId="1755468598">
    <w:abstractNumId w:val="6"/>
  </w:num>
  <w:num w:numId="40" w16cid:durableId="755904146">
    <w:abstractNumId w:val="30"/>
  </w:num>
  <w:num w:numId="41" w16cid:durableId="472910668">
    <w:abstractNumId w:val="40"/>
  </w:num>
  <w:num w:numId="42" w16cid:durableId="1316453040">
    <w:abstractNumId w:val="19"/>
  </w:num>
  <w:num w:numId="43" w16cid:durableId="747458225">
    <w:abstractNumId w:val="12"/>
  </w:num>
  <w:num w:numId="44" w16cid:durableId="718625060">
    <w:abstractNumId w:val="9"/>
  </w:num>
  <w:num w:numId="45" w16cid:durableId="2059086412">
    <w:abstractNumId w:val="10"/>
  </w:num>
  <w:num w:numId="46" w16cid:durableId="1542476311">
    <w:abstractNumId w:val="51"/>
  </w:num>
  <w:num w:numId="47" w16cid:durableId="814183259">
    <w:abstractNumId w:val="39"/>
  </w:num>
  <w:num w:numId="48" w16cid:durableId="1986618402">
    <w:abstractNumId w:val="4"/>
  </w:num>
  <w:num w:numId="49" w16cid:durableId="798573924">
    <w:abstractNumId w:val="46"/>
  </w:num>
  <w:num w:numId="50" w16cid:durableId="31268574">
    <w:abstractNumId w:val="7"/>
  </w:num>
  <w:num w:numId="51" w16cid:durableId="44447968">
    <w:abstractNumId w:val="33"/>
  </w:num>
  <w:num w:numId="52" w16cid:durableId="1684359560">
    <w:abstractNumId w:val="3"/>
  </w:num>
  <w:num w:numId="53" w16cid:durableId="1436249056">
    <w:abstractNumId w:val="29"/>
  </w:num>
  <w:num w:numId="54" w16cid:durableId="1045325680">
    <w:abstractNumId w:val="43"/>
  </w:num>
  <w:num w:numId="55" w16cid:durableId="609625438">
    <w:abstractNumId w:val="36"/>
  </w:num>
  <w:num w:numId="56" w16cid:durableId="1257128327">
    <w:abstractNumId w:val="42"/>
  </w:num>
  <w:num w:numId="57" w16cid:durableId="2114979368">
    <w:abstractNumId w:val="34"/>
  </w:num>
  <w:num w:numId="58" w16cid:durableId="1503668330">
    <w:abstractNumId w:val="41"/>
  </w:num>
  <w:num w:numId="59" w16cid:durableId="374931978">
    <w:abstractNumId w:val="0"/>
  </w:num>
  <w:num w:numId="60" w16cid:durableId="395665507">
    <w:abstractNumId w:val="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670"/>
    <w:rsid w:val="00006FC3"/>
    <w:rsid w:val="00012049"/>
    <w:rsid w:val="00013F71"/>
    <w:rsid w:val="00014240"/>
    <w:rsid w:val="00020CCB"/>
    <w:rsid w:val="000300A8"/>
    <w:rsid w:val="00032531"/>
    <w:rsid w:val="00033612"/>
    <w:rsid w:val="00035E47"/>
    <w:rsid w:val="00045899"/>
    <w:rsid w:val="0004624C"/>
    <w:rsid w:val="00053CBD"/>
    <w:rsid w:val="000542BF"/>
    <w:rsid w:val="000556AD"/>
    <w:rsid w:val="000624F6"/>
    <w:rsid w:val="00065541"/>
    <w:rsid w:val="00067F53"/>
    <w:rsid w:val="000721C7"/>
    <w:rsid w:val="000732DC"/>
    <w:rsid w:val="00074ED2"/>
    <w:rsid w:val="00075A26"/>
    <w:rsid w:val="000762D9"/>
    <w:rsid w:val="0007698D"/>
    <w:rsid w:val="00077763"/>
    <w:rsid w:val="000834C9"/>
    <w:rsid w:val="00084557"/>
    <w:rsid w:val="00085135"/>
    <w:rsid w:val="0008732D"/>
    <w:rsid w:val="00087E0D"/>
    <w:rsid w:val="00093335"/>
    <w:rsid w:val="00094102"/>
    <w:rsid w:val="0009470A"/>
    <w:rsid w:val="0009487A"/>
    <w:rsid w:val="00096CA7"/>
    <w:rsid w:val="000A17EC"/>
    <w:rsid w:val="000A51FE"/>
    <w:rsid w:val="000B64A3"/>
    <w:rsid w:val="000C7B3C"/>
    <w:rsid w:val="000D4A6D"/>
    <w:rsid w:val="000E4BBD"/>
    <w:rsid w:val="000F4571"/>
    <w:rsid w:val="000F5663"/>
    <w:rsid w:val="000F5AAA"/>
    <w:rsid w:val="00115B28"/>
    <w:rsid w:val="00121B70"/>
    <w:rsid w:val="00125E6D"/>
    <w:rsid w:val="00131D84"/>
    <w:rsid w:val="00133D8D"/>
    <w:rsid w:val="00135F27"/>
    <w:rsid w:val="00140D3A"/>
    <w:rsid w:val="00142286"/>
    <w:rsid w:val="001429AF"/>
    <w:rsid w:val="00142EE8"/>
    <w:rsid w:val="00143FDD"/>
    <w:rsid w:val="00162E5C"/>
    <w:rsid w:val="00163C1D"/>
    <w:rsid w:val="0017527A"/>
    <w:rsid w:val="00175C09"/>
    <w:rsid w:val="001841AF"/>
    <w:rsid w:val="00190414"/>
    <w:rsid w:val="001A4BF8"/>
    <w:rsid w:val="001A6831"/>
    <w:rsid w:val="001B4719"/>
    <w:rsid w:val="001B58FA"/>
    <w:rsid w:val="001C0451"/>
    <w:rsid w:val="001C0D57"/>
    <w:rsid w:val="001C240D"/>
    <w:rsid w:val="001C36FF"/>
    <w:rsid w:val="001D1080"/>
    <w:rsid w:val="001D5457"/>
    <w:rsid w:val="001D7A02"/>
    <w:rsid w:val="001E0CE8"/>
    <w:rsid w:val="001E1B88"/>
    <w:rsid w:val="001E268F"/>
    <w:rsid w:val="001E518E"/>
    <w:rsid w:val="001E5957"/>
    <w:rsid w:val="001E5EC2"/>
    <w:rsid w:val="001F165E"/>
    <w:rsid w:val="001F4477"/>
    <w:rsid w:val="001F5F05"/>
    <w:rsid w:val="00205BF0"/>
    <w:rsid w:val="00211E5E"/>
    <w:rsid w:val="0021759E"/>
    <w:rsid w:val="00220D11"/>
    <w:rsid w:val="00226FC5"/>
    <w:rsid w:val="0023287E"/>
    <w:rsid w:val="002418F1"/>
    <w:rsid w:val="00250777"/>
    <w:rsid w:val="00257B97"/>
    <w:rsid w:val="00266BDB"/>
    <w:rsid w:val="00270BFE"/>
    <w:rsid w:val="00271826"/>
    <w:rsid w:val="00271E59"/>
    <w:rsid w:val="00277BA9"/>
    <w:rsid w:val="0028323C"/>
    <w:rsid w:val="002844D6"/>
    <w:rsid w:val="00284C7F"/>
    <w:rsid w:val="00291AA6"/>
    <w:rsid w:val="002965CC"/>
    <w:rsid w:val="00296740"/>
    <w:rsid w:val="002C43B9"/>
    <w:rsid w:val="002D2D12"/>
    <w:rsid w:val="002D758D"/>
    <w:rsid w:val="002E01DE"/>
    <w:rsid w:val="002E1A41"/>
    <w:rsid w:val="002E68AD"/>
    <w:rsid w:val="002F09EA"/>
    <w:rsid w:val="002F1BA1"/>
    <w:rsid w:val="002F3D1B"/>
    <w:rsid w:val="002F4C79"/>
    <w:rsid w:val="002F6910"/>
    <w:rsid w:val="003018A0"/>
    <w:rsid w:val="00301948"/>
    <w:rsid w:val="00312803"/>
    <w:rsid w:val="00314DC1"/>
    <w:rsid w:val="00317588"/>
    <w:rsid w:val="0031770F"/>
    <w:rsid w:val="00321357"/>
    <w:rsid w:val="003254DF"/>
    <w:rsid w:val="00327C8A"/>
    <w:rsid w:val="00334F47"/>
    <w:rsid w:val="00336102"/>
    <w:rsid w:val="00346FBD"/>
    <w:rsid w:val="0035548E"/>
    <w:rsid w:val="003565FE"/>
    <w:rsid w:val="00361CB0"/>
    <w:rsid w:val="00364E12"/>
    <w:rsid w:val="003658E1"/>
    <w:rsid w:val="0036734B"/>
    <w:rsid w:val="003706E0"/>
    <w:rsid w:val="00370C93"/>
    <w:rsid w:val="00370FB0"/>
    <w:rsid w:val="00374B83"/>
    <w:rsid w:val="00375B61"/>
    <w:rsid w:val="00376B22"/>
    <w:rsid w:val="00376E65"/>
    <w:rsid w:val="0037760A"/>
    <w:rsid w:val="00380564"/>
    <w:rsid w:val="00382007"/>
    <w:rsid w:val="00383A2B"/>
    <w:rsid w:val="00383CAD"/>
    <w:rsid w:val="00384751"/>
    <w:rsid w:val="00387416"/>
    <w:rsid w:val="00390508"/>
    <w:rsid w:val="00392A9F"/>
    <w:rsid w:val="00395AFC"/>
    <w:rsid w:val="0039761F"/>
    <w:rsid w:val="00397DE6"/>
    <w:rsid w:val="003A1270"/>
    <w:rsid w:val="003A3498"/>
    <w:rsid w:val="003A4A24"/>
    <w:rsid w:val="003A593B"/>
    <w:rsid w:val="003B3E06"/>
    <w:rsid w:val="003B5ADB"/>
    <w:rsid w:val="003B6A3B"/>
    <w:rsid w:val="003C0F2B"/>
    <w:rsid w:val="003C11D2"/>
    <w:rsid w:val="003C40A2"/>
    <w:rsid w:val="003D4254"/>
    <w:rsid w:val="003E1CC3"/>
    <w:rsid w:val="003E2BFA"/>
    <w:rsid w:val="003E4BD9"/>
    <w:rsid w:val="003F0B84"/>
    <w:rsid w:val="003F4891"/>
    <w:rsid w:val="003F5A8C"/>
    <w:rsid w:val="00400AA0"/>
    <w:rsid w:val="00401B82"/>
    <w:rsid w:val="00401E4E"/>
    <w:rsid w:val="00406F3A"/>
    <w:rsid w:val="00415571"/>
    <w:rsid w:val="00427B65"/>
    <w:rsid w:val="00441A24"/>
    <w:rsid w:val="00455927"/>
    <w:rsid w:val="00457B0B"/>
    <w:rsid w:val="0046118F"/>
    <w:rsid w:val="00464087"/>
    <w:rsid w:val="004729F1"/>
    <w:rsid w:val="00472FC6"/>
    <w:rsid w:val="00483180"/>
    <w:rsid w:val="00487BD4"/>
    <w:rsid w:val="0049060E"/>
    <w:rsid w:val="004912B6"/>
    <w:rsid w:val="004929E9"/>
    <w:rsid w:val="004A110F"/>
    <w:rsid w:val="004B02B5"/>
    <w:rsid w:val="004B3D29"/>
    <w:rsid w:val="004C3CDF"/>
    <w:rsid w:val="004C42EE"/>
    <w:rsid w:val="004C48F3"/>
    <w:rsid w:val="004D1DC7"/>
    <w:rsid w:val="004D2F4C"/>
    <w:rsid w:val="004E1B82"/>
    <w:rsid w:val="004F30D9"/>
    <w:rsid w:val="004F7A64"/>
    <w:rsid w:val="00500E03"/>
    <w:rsid w:val="00501BCA"/>
    <w:rsid w:val="005022C4"/>
    <w:rsid w:val="00517456"/>
    <w:rsid w:val="0052776F"/>
    <w:rsid w:val="00527781"/>
    <w:rsid w:val="00534C88"/>
    <w:rsid w:val="0054536E"/>
    <w:rsid w:val="005467B2"/>
    <w:rsid w:val="005479D1"/>
    <w:rsid w:val="005511E1"/>
    <w:rsid w:val="00555015"/>
    <w:rsid w:val="00556181"/>
    <w:rsid w:val="00563181"/>
    <w:rsid w:val="0056366F"/>
    <w:rsid w:val="00566870"/>
    <w:rsid w:val="00567CDF"/>
    <w:rsid w:val="00567DCB"/>
    <w:rsid w:val="0057546C"/>
    <w:rsid w:val="0057556F"/>
    <w:rsid w:val="00592744"/>
    <w:rsid w:val="005935C9"/>
    <w:rsid w:val="005B2D32"/>
    <w:rsid w:val="005B5053"/>
    <w:rsid w:val="005B60B0"/>
    <w:rsid w:val="005C0691"/>
    <w:rsid w:val="005D5F2E"/>
    <w:rsid w:val="005E09F2"/>
    <w:rsid w:val="005E0D71"/>
    <w:rsid w:val="005E139E"/>
    <w:rsid w:val="005E1B32"/>
    <w:rsid w:val="005E55CB"/>
    <w:rsid w:val="005E5D5F"/>
    <w:rsid w:val="005F2221"/>
    <w:rsid w:val="005F51CF"/>
    <w:rsid w:val="005F6FD3"/>
    <w:rsid w:val="005F7837"/>
    <w:rsid w:val="006124E8"/>
    <w:rsid w:val="00613138"/>
    <w:rsid w:val="006165AF"/>
    <w:rsid w:val="00616C29"/>
    <w:rsid w:val="00621CB5"/>
    <w:rsid w:val="006300B2"/>
    <w:rsid w:val="00632B63"/>
    <w:rsid w:val="006363E8"/>
    <w:rsid w:val="006402AD"/>
    <w:rsid w:val="0064336B"/>
    <w:rsid w:val="00650723"/>
    <w:rsid w:val="006514AB"/>
    <w:rsid w:val="0065336C"/>
    <w:rsid w:val="00656C7C"/>
    <w:rsid w:val="00662A11"/>
    <w:rsid w:val="00663406"/>
    <w:rsid w:val="006661B5"/>
    <w:rsid w:val="0066740A"/>
    <w:rsid w:val="00675D61"/>
    <w:rsid w:val="00676F9F"/>
    <w:rsid w:val="006804D8"/>
    <w:rsid w:val="00684AED"/>
    <w:rsid w:val="00687099"/>
    <w:rsid w:val="00687D11"/>
    <w:rsid w:val="00691363"/>
    <w:rsid w:val="00695E1A"/>
    <w:rsid w:val="00695FE5"/>
    <w:rsid w:val="006A01E2"/>
    <w:rsid w:val="006A47FC"/>
    <w:rsid w:val="006B0953"/>
    <w:rsid w:val="006B14C1"/>
    <w:rsid w:val="006B6248"/>
    <w:rsid w:val="006B74E1"/>
    <w:rsid w:val="006C2DEB"/>
    <w:rsid w:val="006C6CE0"/>
    <w:rsid w:val="006C6FAC"/>
    <w:rsid w:val="006C74D4"/>
    <w:rsid w:val="006D2652"/>
    <w:rsid w:val="006D2E9B"/>
    <w:rsid w:val="006E1F83"/>
    <w:rsid w:val="006E280F"/>
    <w:rsid w:val="006E5B81"/>
    <w:rsid w:val="006F0D62"/>
    <w:rsid w:val="006F3476"/>
    <w:rsid w:val="006F424E"/>
    <w:rsid w:val="006F45D3"/>
    <w:rsid w:val="00702680"/>
    <w:rsid w:val="00714A5F"/>
    <w:rsid w:val="00716297"/>
    <w:rsid w:val="0072210B"/>
    <w:rsid w:val="00722C3E"/>
    <w:rsid w:val="007236AA"/>
    <w:rsid w:val="0073591D"/>
    <w:rsid w:val="00736A22"/>
    <w:rsid w:val="00746709"/>
    <w:rsid w:val="0075170F"/>
    <w:rsid w:val="00760348"/>
    <w:rsid w:val="007609FE"/>
    <w:rsid w:val="00761B49"/>
    <w:rsid w:val="00764CA1"/>
    <w:rsid w:val="007674BE"/>
    <w:rsid w:val="007738D0"/>
    <w:rsid w:val="00776400"/>
    <w:rsid w:val="0077788C"/>
    <w:rsid w:val="00782E42"/>
    <w:rsid w:val="007908AD"/>
    <w:rsid w:val="007A7569"/>
    <w:rsid w:val="007A7A1C"/>
    <w:rsid w:val="007B7276"/>
    <w:rsid w:val="007C330A"/>
    <w:rsid w:val="007C3779"/>
    <w:rsid w:val="007C5C8B"/>
    <w:rsid w:val="007D1604"/>
    <w:rsid w:val="007D28E0"/>
    <w:rsid w:val="007D449D"/>
    <w:rsid w:val="007D5F7D"/>
    <w:rsid w:val="007D6019"/>
    <w:rsid w:val="007D79AE"/>
    <w:rsid w:val="007E175D"/>
    <w:rsid w:val="007E17A3"/>
    <w:rsid w:val="007E2E34"/>
    <w:rsid w:val="007F494A"/>
    <w:rsid w:val="007F5CEE"/>
    <w:rsid w:val="00802242"/>
    <w:rsid w:val="008045EE"/>
    <w:rsid w:val="0080478C"/>
    <w:rsid w:val="00827B5B"/>
    <w:rsid w:val="00837C67"/>
    <w:rsid w:val="00840369"/>
    <w:rsid w:val="0085094D"/>
    <w:rsid w:val="0086166E"/>
    <w:rsid w:val="00866DB6"/>
    <w:rsid w:val="00877292"/>
    <w:rsid w:val="00883213"/>
    <w:rsid w:val="008856AF"/>
    <w:rsid w:val="0089377E"/>
    <w:rsid w:val="008A09C2"/>
    <w:rsid w:val="008A1448"/>
    <w:rsid w:val="008A1610"/>
    <w:rsid w:val="008A2963"/>
    <w:rsid w:val="008A6057"/>
    <w:rsid w:val="008B0B90"/>
    <w:rsid w:val="008B11ED"/>
    <w:rsid w:val="008B17CE"/>
    <w:rsid w:val="008C07BA"/>
    <w:rsid w:val="008D637A"/>
    <w:rsid w:val="008D765C"/>
    <w:rsid w:val="008E23BE"/>
    <w:rsid w:val="008F3B69"/>
    <w:rsid w:val="008F3E41"/>
    <w:rsid w:val="0090651D"/>
    <w:rsid w:val="00915E00"/>
    <w:rsid w:val="00924DAF"/>
    <w:rsid w:val="00932A9F"/>
    <w:rsid w:val="00940C1D"/>
    <w:rsid w:val="009430E0"/>
    <w:rsid w:val="009465E2"/>
    <w:rsid w:val="00947111"/>
    <w:rsid w:val="00952167"/>
    <w:rsid w:val="009561A8"/>
    <w:rsid w:val="00965D7F"/>
    <w:rsid w:val="009663DB"/>
    <w:rsid w:val="0096667A"/>
    <w:rsid w:val="00970088"/>
    <w:rsid w:val="0097066C"/>
    <w:rsid w:val="009A3E18"/>
    <w:rsid w:val="009B07C3"/>
    <w:rsid w:val="009B46D2"/>
    <w:rsid w:val="009B51BC"/>
    <w:rsid w:val="009B5996"/>
    <w:rsid w:val="009C027C"/>
    <w:rsid w:val="009C3F1F"/>
    <w:rsid w:val="009C6334"/>
    <w:rsid w:val="009D36AB"/>
    <w:rsid w:val="009D5B88"/>
    <w:rsid w:val="009D6B1F"/>
    <w:rsid w:val="009E0D42"/>
    <w:rsid w:val="009E2041"/>
    <w:rsid w:val="009F1F3A"/>
    <w:rsid w:val="009F37D5"/>
    <w:rsid w:val="00A0048D"/>
    <w:rsid w:val="00A1108D"/>
    <w:rsid w:val="00A11262"/>
    <w:rsid w:val="00A11BC0"/>
    <w:rsid w:val="00A14DD2"/>
    <w:rsid w:val="00A161C1"/>
    <w:rsid w:val="00A21139"/>
    <w:rsid w:val="00A24D09"/>
    <w:rsid w:val="00A25553"/>
    <w:rsid w:val="00A36EEB"/>
    <w:rsid w:val="00A40982"/>
    <w:rsid w:val="00A416E0"/>
    <w:rsid w:val="00A4215A"/>
    <w:rsid w:val="00A42F91"/>
    <w:rsid w:val="00A442B0"/>
    <w:rsid w:val="00A44CDA"/>
    <w:rsid w:val="00A44DAB"/>
    <w:rsid w:val="00A53F26"/>
    <w:rsid w:val="00A602FA"/>
    <w:rsid w:val="00A60BFE"/>
    <w:rsid w:val="00A66566"/>
    <w:rsid w:val="00A727E4"/>
    <w:rsid w:val="00A73F75"/>
    <w:rsid w:val="00A7434F"/>
    <w:rsid w:val="00A80CE8"/>
    <w:rsid w:val="00A8161E"/>
    <w:rsid w:val="00A8212E"/>
    <w:rsid w:val="00A84581"/>
    <w:rsid w:val="00A9538E"/>
    <w:rsid w:val="00AA0800"/>
    <w:rsid w:val="00AA0916"/>
    <w:rsid w:val="00AA291D"/>
    <w:rsid w:val="00AA2D9B"/>
    <w:rsid w:val="00AA32A1"/>
    <w:rsid w:val="00AA437B"/>
    <w:rsid w:val="00AA561B"/>
    <w:rsid w:val="00AB23C1"/>
    <w:rsid w:val="00AC16CC"/>
    <w:rsid w:val="00AC37F3"/>
    <w:rsid w:val="00AC5670"/>
    <w:rsid w:val="00AC7942"/>
    <w:rsid w:val="00AD1B5C"/>
    <w:rsid w:val="00AD2967"/>
    <w:rsid w:val="00AD2980"/>
    <w:rsid w:val="00AD6EBF"/>
    <w:rsid w:val="00AE39EA"/>
    <w:rsid w:val="00AE6E31"/>
    <w:rsid w:val="00AE7A26"/>
    <w:rsid w:val="00AF09F4"/>
    <w:rsid w:val="00B001D6"/>
    <w:rsid w:val="00B0149F"/>
    <w:rsid w:val="00B01A3C"/>
    <w:rsid w:val="00B059EC"/>
    <w:rsid w:val="00B06001"/>
    <w:rsid w:val="00B06738"/>
    <w:rsid w:val="00B1352B"/>
    <w:rsid w:val="00B153A5"/>
    <w:rsid w:val="00B16652"/>
    <w:rsid w:val="00B24320"/>
    <w:rsid w:val="00B25AA1"/>
    <w:rsid w:val="00B26E59"/>
    <w:rsid w:val="00B30ADC"/>
    <w:rsid w:val="00B30F7D"/>
    <w:rsid w:val="00B33B02"/>
    <w:rsid w:val="00B36BCD"/>
    <w:rsid w:val="00B423BA"/>
    <w:rsid w:val="00B7571E"/>
    <w:rsid w:val="00B80480"/>
    <w:rsid w:val="00B814A5"/>
    <w:rsid w:val="00B83025"/>
    <w:rsid w:val="00B841A5"/>
    <w:rsid w:val="00B874D2"/>
    <w:rsid w:val="00B925D1"/>
    <w:rsid w:val="00B957D9"/>
    <w:rsid w:val="00B9755C"/>
    <w:rsid w:val="00BA079A"/>
    <w:rsid w:val="00BA1E5E"/>
    <w:rsid w:val="00BB4F80"/>
    <w:rsid w:val="00BC49E9"/>
    <w:rsid w:val="00BC50B0"/>
    <w:rsid w:val="00BC545C"/>
    <w:rsid w:val="00BC6A34"/>
    <w:rsid w:val="00BD4FB8"/>
    <w:rsid w:val="00BE020A"/>
    <w:rsid w:val="00BE02E8"/>
    <w:rsid w:val="00BE4B43"/>
    <w:rsid w:val="00BE7C86"/>
    <w:rsid w:val="00BF0E13"/>
    <w:rsid w:val="00BF40D7"/>
    <w:rsid w:val="00BF6D1A"/>
    <w:rsid w:val="00C01428"/>
    <w:rsid w:val="00C078D8"/>
    <w:rsid w:val="00C10F5F"/>
    <w:rsid w:val="00C11A6D"/>
    <w:rsid w:val="00C14E06"/>
    <w:rsid w:val="00C15C59"/>
    <w:rsid w:val="00C25476"/>
    <w:rsid w:val="00C26351"/>
    <w:rsid w:val="00C30B9A"/>
    <w:rsid w:val="00C30DC0"/>
    <w:rsid w:val="00C4688C"/>
    <w:rsid w:val="00C46AF2"/>
    <w:rsid w:val="00C47EB3"/>
    <w:rsid w:val="00C501EF"/>
    <w:rsid w:val="00C508EE"/>
    <w:rsid w:val="00C56FBC"/>
    <w:rsid w:val="00C64296"/>
    <w:rsid w:val="00C735D0"/>
    <w:rsid w:val="00C73C11"/>
    <w:rsid w:val="00C750DD"/>
    <w:rsid w:val="00C80EF4"/>
    <w:rsid w:val="00C821EE"/>
    <w:rsid w:val="00C9115A"/>
    <w:rsid w:val="00C92DCD"/>
    <w:rsid w:val="00C932D7"/>
    <w:rsid w:val="00C960E9"/>
    <w:rsid w:val="00CB401B"/>
    <w:rsid w:val="00CB639F"/>
    <w:rsid w:val="00CB744D"/>
    <w:rsid w:val="00CC42F1"/>
    <w:rsid w:val="00CD0D75"/>
    <w:rsid w:val="00CD3675"/>
    <w:rsid w:val="00CE4EA0"/>
    <w:rsid w:val="00D13138"/>
    <w:rsid w:val="00D15190"/>
    <w:rsid w:val="00D20C17"/>
    <w:rsid w:val="00D233E9"/>
    <w:rsid w:val="00D252D6"/>
    <w:rsid w:val="00D27423"/>
    <w:rsid w:val="00D347A1"/>
    <w:rsid w:val="00D3672E"/>
    <w:rsid w:val="00D447A1"/>
    <w:rsid w:val="00D44F4A"/>
    <w:rsid w:val="00D570BF"/>
    <w:rsid w:val="00D60A98"/>
    <w:rsid w:val="00D64472"/>
    <w:rsid w:val="00D64F3D"/>
    <w:rsid w:val="00D66743"/>
    <w:rsid w:val="00D72D2C"/>
    <w:rsid w:val="00D72EFE"/>
    <w:rsid w:val="00D742CF"/>
    <w:rsid w:val="00D75271"/>
    <w:rsid w:val="00D801D0"/>
    <w:rsid w:val="00D87F2D"/>
    <w:rsid w:val="00D9120A"/>
    <w:rsid w:val="00D927DF"/>
    <w:rsid w:val="00D944E2"/>
    <w:rsid w:val="00D972E7"/>
    <w:rsid w:val="00D97744"/>
    <w:rsid w:val="00DA0239"/>
    <w:rsid w:val="00DA0F47"/>
    <w:rsid w:val="00DA4059"/>
    <w:rsid w:val="00DA56FD"/>
    <w:rsid w:val="00DB657C"/>
    <w:rsid w:val="00DB7792"/>
    <w:rsid w:val="00DD42ED"/>
    <w:rsid w:val="00DE21EC"/>
    <w:rsid w:val="00DE5566"/>
    <w:rsid w:val="00DF666C"/>
    <w:rsid w:val="00E04477"/>
    <w:rsid w:val="00E13B9C"/>
    <w:rsid w:val="00E17337"/>
    <w:rsid w:val="00E225D5"/>
    <w:rsid w:val="00E226EA"/>
    <w:rsid w:val="00E319C2"/>
    <w:rsid w:val="00E3341A"/>
    <w:rsid w:val="00E346C5"/>
    <w:rsid w:val="00E366E0"/>
    <w:rsid w:val="00E46EE2"/>
    <w:rsid w:val="00E51738"/>
    <w:rsid w:val="00E56B17"/>
    <w:rsid w:val="00E610E8"/>
    <w:rsid w:val="00E62DF3"/>
    <w:rsid w:val="00E638FE"/>
    <w:rsid w:val="00E73440"/>
    <w:rsid w:val="00E760DD"/>
    <w:rsid w:val="00E87523"/>
    <w:rsid w:val="00E935C9"/>
    <w:rsid w:val="00E959F2"/>
    <w:rsid w:val="00EA546B"/>
    <w:rsid w:val="00EA6317"/>
    <w:rsid w:val="00EA6FAB"/>
    <w:rsid w:val="00EB43DE"/>
    <w:rsid w:val="00EB7749"/>
    <w:rsid w:val="00EC26F7"/>
    <w:rsid w:val="00EC301A"/>
    <w:rsid w:val="00EC5327"/>
    <w:rsid w:val="00EC7B27"/>
    <w:rsid w:val="00ED5246"/>
    <w:rsid w:val="00EE614B"/>
    <w:rsid w:val="00EF5100"/>
    <w:rsid w:val="00F203DE"/>
    <w:rsid w:val="00F36525"/>
    <w:rsid w:val="00F42BBF"/>
    <w:rsid w:val="00F75B0D"/>
    <w:rsid w:val="00F80786"/>
    <w:rsid w:val="00F81566"/>
    <w:rsid w:val="00F87208"/>
    <w:rsid w:val="00F96FB4"/>
    <w:rsid w:val="00FA5ACA"/>
    <w:rsid w:val="00FC13E3"/>
    <w:rsid w:val="00FC534B"/>
    <w:rsid w:val="00FC6269"/>
    <w:rsid w:val="00FD1FE9"/>
    <w:rsid w:val="00FD3718"/>
    <w:rsid w:val="00FD4450"/>
    <w:rsid w:val="00FD5054"/>
    <w:rsid w:val="00FD5813"/>
    <w:rsid w:val="00FD5FF7"/>
    <w:rsid w:val="00FE0A3C"/>
    <w:rsid w:val="00FE33BF"/>
    <w:rsid w:val="00FE67F5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256E4"/>
  <w15:docId w15:val="{6A8E985E-F080-473F-952E-D2CDFB3D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4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59"/>
    <w:rsid w:val="003C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FD4450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5">
    <w:name w:val="Font Style35"/>
    <w:uiPriority w:val="99"/>
    <w:rsid w:val="00A60BFE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2">
    <w:name w:val="Font Style32"/>
    <w:uiPriority w:val="99"/>
    <w:rsid w:val="00D60A9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60A98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60A9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D60A9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233E9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A4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52">
    <w:name w:val="Font Style52"/>
    <w:basedOn w:val="a0"/>
    <w:uiPriority w:val="99"/>
    <w:rsid w:val="00EA63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basedOn w:val="a0"/>
    <w:uiPriority w:val="99"/>
    <w:rsid w:val="007D79A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48">
    <w:name w:val="Font Style48"/>
    <w:basedOn w:val="a0"/>
    <w:uiPriority w:val="99"/>
    <w:rsid w:val="00BC545C"/>
    <w:rPr>
      <w:rFonts w:ascii="Book Antiqua" w:hAnsi="Book Antiqua" w:cs="Book Antiqua"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BC545C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0F4571"/>
    <w:rPr>
      <w:rFonts w:ascii="Book Antiqua" w:hAnsi="Book Antiqua" w:cs="Book Antiqua"/>
      <w:b/>
      <w:bCs/>
      <w:color w:val="000000"/>
      <w:sz w:val="22"/>
      <w:szCs w:val="22"/>
    </w:rPr>
  </w:style>
  <w:style w:type="character" w:customStyle="1" w:styleId="FontStyle50">
    <w:name w:val="Font Style50"/>
    <w:basedOn w:val="a0"/>
    <w:uiPriority w:val="99"/>
    <w:rsid w:val="000F45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0F4571"/>
    <w:rPr>
      <w:rFonts w:ascii="Book Antiqua" w:hAnsi="Book Antiqua" w:cs="Book Antiqua"/>
      <w:color w:val="000000"/>
      <w:sz w:val="14"/>
      <w:szCs w:val="14"/>
    </w:rPr>
  </w:style>
  <w:style w:type="character" w:customStyle="1" w:styleId="FontStyle51">
    <w:name w:val="Font Style51"/>
    <w:basedOn w:val="a0"/>
    <w:uiPriority w:val="99"/>
    <w:rsid w:val="005B5053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9">
    <w:name w:val="Font Style49"/>
    <w:basedOn w:val="a0"/>
    <w:uiPriority w:val="99"/>
    <w:rsid w:val="00501BCA"/>
    <w:rPr>
      <w:rFonts w:ascii="Book Antiqua" w:hAnsi="Book Antiqua" w:cs="Book Antiqua"/>
      <w:color w:val="000000"/>
      <w:sz w:val="26"/>
      <w:szCs w:val="26"/>
    </w:rPr>
  </w:style>
  <w:style w:type="character" w:customStyle="1" w:styleId="fontstyle01">
    <w:name w:val="fontstyle01"/>
    <w:basedOn w:val="a0"/>
    <w:rsid w:val="00F8156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65">
    <w:name w:val="Font Style65"/>
    <w:basedOn w:val="a0"/>
    <w:uiPriority w:val="99"/>
    <w:rsid w:val="00013F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60">
    <w:name w:val="Font Style60"/>
    <w:basedOn w:val="a0"/>
    <w:uiPriority w:val="99"/>
    <w:rsid w:val="00BE4B43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2">
    <w:name w:val="Font Style62"/>
    <w:basedOn w:val="a0"/>
    <w:uiPriority w:val="99"/>
    <w:rsid w:val="004B3D29"/>
    <w:rPr>
      <w:rFonts w:ascii="Book Antiqua" w:hAnsi="Book Antiqua" w:cs="Book Antiqua"/>
      <w:color w:val="000000"/>
      <w:sz w:val="16"/>
      <w:szCs w:val="16"/>
    </w:rPr>
  </w:style>
  <w:style w:type="character" w:customStyle="1" w:styleId="FontStyle63">
    <w:name w:val="Font Style63"/>
    <w:basedOn w:val="a0"/>
    <w:uiPriority w:val="99"/>
    <w:rsid w:val="00CD0D75"/>
    <w:rPr>
      <w:rFonts w:ascii="Book Antiqua" w:hAnsi="Book Antiqua" w:cs="Book Antiqua"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093335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61">
    <w:name w:val="Font Style61"/>
    <w:basedOn w:val="a0"/>
    <w:uiPriority w:val="99"/>
    <w:rsid w:val="00093335"/>
    <w:rPr>
      <w:rFonts w:ascii="Book Antiqua" w:hAnsi="Book Antiqua" w:cs="Book Antiqua"/>
      <w:color w:val="000000"/>
      <w:sz w:val="12"/>
      <w:szCs w:val="12"/>
    </w:rPr>
  </w:style>
  <w:style w:type="character" w:customStyle="1" w:styleId="FontStyle59">
    <w:name w:val="Font Style59"/>
    <w:basedOn w:val="a0"/>
    <w:uiPriority w:val="99"/>
    <w:rsid w:val="00093335"/>
    <w:rPr>
      <w:rFonts w:ascii="Book Antiqua" w:hAnsi="Book Antiqua" w:cs="Book Antiqua"/>
      <w:color w:val="000000"/>
      <w:sz w:val="14"/>
      <w:szCs w:val="14"/>
    </w:rPr>
  </w:style>
  <w:style w:type="character" w:customStyle="1" w:styleId="FontStyle67">
    <w:name w:val="Font Style67"/>
    <w:basedOn w:val="a0"/>
    <w:uiPriority w:val="99"/>
    <w:rsid w:val="0056366F"/>
    <w:rPr>
      <w:rFonts w:ascii="Book Antiqua" w:hAnsi="Book Antiqua" w:cs="Book Antiqua"/>
      <w:i/>
      <w:iCs/>
      <w:color w:val="000000"/>
      <w:sz w:val="16"/>
      <w:szCs w:val="16"/>
    </w:rPr>
  </w:style>
  <w:style w:type="character" w:customStyle="1" w:styleId="FontStyle64">
    <w:name w:val="Font Style64"/>
    <w:basedOn w:val="a0"/>
    <w:uiPriority w:val="99"/>
    <w:rsid w:val="00E760DD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66">
    <w:name w:val="Font Style66"/>
    <w:basedOn w:val="a0"/>
    <w:uiPriority w:val="99"/>
    <w:rsid w:val="001E268F"/>
    <w:rPr>
      <w:rFonts w:ascii="Book Antiqua" w:hAnsi="Book Antiqua" w:cs="Book Antiqua"/>
      <w:smallCaps/>
      <w:color w:val="000000"/>
      <w:spacing w:val="10"/>
      <w:sz w:val="18"/>
      <w:szCs w:val="18"/>
    </w:rPr>
  </w:style>
  <w:style w:type="character" w:customStyle="1" w:styleId="FontStyle55">
    <w:name w:val="Font Style55"/>
    <w:basedOn w:val="a0"/>
    <w:uiPriority w:val="99"/>
    <w:rsid w:val="004D1DC7"/>
    <w:rPr>
      <w:rFonts w:ascii="MS Gothic" w:eastAsia="MS Gothic" w:cs="MS Gothic"/>
      <w:smallCaps/>
      <w:color w:val="000000"/>
      <w:sz w:val="14"/>
      <w:szCs w:val="14"/>
    </w:rPr>
  </w:style>
  <w:style w:type="character" w:customStyle="1" w:styleId="FontStyle58">
    <w:name w:val="Font Style58"/>
    <w:basedOn w:val="a0"/>
    <w:uiPriority w:val="99"/>
    <w:rsid w:val="004D1DC7"/>
    <w:rPr>
      <w:rFonts w:ascii="Angsana New" w:hAnsi="Angsana New" w:cs="Angsana New"/>
      <w:color w:val="000000"/>
      <w:sz w:val="18"/>
      <w:szCs w:val="18"/>
      <w:lang w:bidi="th-TH"/>
    </w:rPr>
  </w:style>
  <w:style w:type="character" w:customStyle="1" w:styleId="fontstyle21">
    <w:name w:val="fontstyle21"/>
    <w:rsid w:val="00A40982"/>
    <w:rPr>
      <w:rFonts w:ascii="Arial-ItalicMT" w:hAnsi="Arial-ItalicMT"/>
      <w:i/>
      <w:color w:val="000000"/>
      <w:sz w:val="18"/>
    </w:rPr>
  </w:style>
  <w:style w:type="paragraph" w:customStyle="1" w:styleId="TableParagraph">
    <w:name w:val="Table Paragraph"/>
    <w:basedOn w:val="a"/>
    <w:uiPriority w:val="1"/>
    <w:qFormat/>
    <w:rsid w:val="00375B61"/>
    <w:pPr>
      <w:autoSpaceDE w:val="0"/>
      <w:autoSpaceDN w:val="0"/>
    </w:pPr>
    <w:rPr>
      <w:rFonts w:ascii="Cambria" w:eastAsia="Cambria" w:hAnsi="Cambria" w:cs="Cambria"/>
      <w:color w:val="auto"/>
      <w:sz w:val="22"/>
      <w:szCs w:val="22"/>
      <w:lang w:val="en-US" w:eastAsia="en-US"/>
    </w:rPr>
  </w:style>
  <w:style w:type="character" w:customStyle="1" w:styleId="17">
    <w:name w:val="Основной текст Знак1"/>
    <w:basedOn w:val="a0"/>
    <w:link w:val="afa"/>
    <w:uiPriority w:val="99"/>
    <w:rsid w:val="00E935C9"/>
    <w:rPr>
      <w:rFonts w:ascii="Arial" w:hAnsi="Arial" w:cs="Arial"/>
      <w:b/>
      <w:bCs/>
      <w:sz w:val="16"/>
      <w:szCs w:val="16"/>
    </w:rPr>
  </w:style>
  <w:style w:type="paragraph" w:styleId="afa">
    <w:name w:val="Body Text"/>
    <w:basedOn w:val="a"/>
    <w:link w:val="17"/>
    <w:uiPriority w:val="99"/>
    <w:rsid w:val="00E935C9"/>
    <w:pPr>
      <w:spacing w:after="100" w:line="293" w:lineRule="auto"/>
      <w:ind w:firstLine="400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character" w:customStyle="1" w:styleId="afb">
    <w:name w:val="Основной текст Знак"/>
    <w:basedOn w:val="a0"/>
    <w:uiPriority w:val="99"/>
    <w:semiHidden/>
    <w:rsid w:val="00E935C9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image" Target="media/image34.emf"/><Relationship Id="rId47" Type="http://schemas.openxmlformats.org/officeDocument/2006/relationships/image" Target="media/image39.emf"/><Relationship Id="rId50" Type="http://schemas.openxmlformats.org/officeDocument/2006/relationships/image" Target="media/image42.emf"/><Relationship Id="rId55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9" Type="http://schemas.openxmlformats.org/officeDocument/2006/relationships/image" Target="media/image21.emf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3" Type="http://schemas.openxmlformats.org/officeDocument/2006/relationships/image" Target="media/image45.emf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image" Target="media/image1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emf"/><Relationship Id="rId48" Type="http://schemas.openxmlformats.org/officeDocument/2006/relationships/image" Target="media/image40.emf"/><Relationship Id="rId56" Type="http://schemas.openxmlformats.org/officeDocument/2006/relationships/footer" Target="footer1.xml"/><Relationship Id="rId8" Type="http://schemas.openxmlformats.org/officeDocument/2006/relationships/hyperlink" Target="http://www.iso.org/obp" TargetMode="External"/><Relationship Id="rId51" Type="http://schemas.openxmlformats.org/officeDocument/2006/relationships/image" Target="media/image43.emf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emf"/><Relationship Id="rId59" Type="http://schemas.openxmlformats.org/officeDocument/2006/relationships/footer" Target="footer3.xml"/><Relationship Id="rId20" Type="http://schemas.openxmlformats.org/officeDocument/2006/relationships/image" Target="media/image12.emf"/><Relationship Id="rId41" Type="http://schemas.openxmlformats.org/officeDocument/2006/relationships/image" Target="media/image33.emf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41.emf"/><Relationship Id="rId57" Type="http://schemas.openxmlformats.org/officeDocument/2006/relationships/footer" Target="footer2.xml"/><Relationship Id="rId10" Type="http://schemas.openxmlformats.org/officeDocument/2006/relationships/image" Target="media/image2.emf"/><Relationship Id="rId31" Type="http://schemas.openxmlformats.org/officeDocument/2006/relationships/image" Target="media/image23.emf"/><Relationship Id="rId44" Type="http://schemas.openxmlformats.org/officeDocument/2006/relationships/image" Target="media/image36.emf"/><Relationship Id="rId52" Type="http://schemas.openxmlformats.org/officeDocument/2006/relationships/image" Target="media/image44.e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ectropedia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CD26C-5F59-428C-BF28-7B25A8CC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3163</Words>
  <Characters>18035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Samal Kaylikperova</cp:lastModifiedBy>
  <cp:revision>10</cp:revision>
  <cp:lastPrinted>2015-12-04T03:26:00Z</cp:lastPrinted>
  <dcterms:created xsi:type="dcterms:W3CDTF">2023-05-23T08:18:00Z</dcterms:created>
  <dcterms:modified xsi:type="dcterms:W3CDTF">2023-05-25T17:37:00Z</dcterms:modified>
</cp:coreProperties>
</file>